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2EC3E5" w14:textId="77777777" w:rsidR="001C60D2" w:rsidRPr="001C60D2" w:rsidRDefault="001C60D2" w:rsidP="001C60D2">
      <w:pPr>
        <w:pStyle w:val="berschrift6"/>
        <w:spacing w:line="288" w:lineRule="auto"/>
        <w:rPr>
          <w:rFonts w:ascii="Söhne" w:hAnsi="Söhne"/>
          <w:color w:val="auto"/>
          <w:sz w:val="21"/>
          <w:szCs w:val="21"/>
          <w:lang w:val="de-AT"/>
        </w:rPr>
      </w:pPr>
      <w:r w:rsidRPr="001C60D2">
        <w:rPr>
          <w:rFonts w:ascii="Söhne" w:hAnsi="Söhne"/>
          <w:b w:val="0"/>
          <w:bCs/>
          <w:color w:val="auto"/>
          <w:sz w:val="32"/>
          <w:szCs w:val="32"/>
          <w:lang w:val="de-AT"/>
        </w:rPr>
        <w:t xml:space="preserve">35 Meter unter Wien: </w:t>
      </w:r>
      <w:r w:rsidRPr="001C60D2">
        <w:rPr>
          <w:rFonts w:ascii="Söhne" w:hAnsi="Söhne"/>
          <w:b w:val="0"/>
          <w:bCs/>
          <w:color w:val="auto"/>
          <w:sz w:val="32"/>
          <w:szCs w:val="32"/>
          <w:lang w:val="de-AT"/>
        </w:rPr>
        <w:br/>
      </w:r>
      <w:r w:rsidRPr="001C60D2">
        <w:rPr>
          <w:rFonts w:ascii="Söhne" w:hAnsi="Söhne" w:cs="Söhne"/>
          <w:bCs/>
          <w:color w:val="auto"/>
          <w:sz w:val="36"/>
          <w:szCs w:val="36"/>
          <w:lang w:val="de-AT"/>
        </w:rPr>
        <w:t>Doka liefert Maßarbeit für Megaprojekt U2xU5</w:t>
      </w:r>
    </w:p>
    <w:p w14:paraId="6185BB79" w14:textId="7337241A" w:rsidR="001C60D2" w:rsidRPr="001C60D2" w:rsidRDefault="001C60D2" w:rsidP="001C60D2">
      <w:pPr>
        <w:spacing w:line="288" w:lineRule="auto"/>
        <w:jc w:val="both"/>
        <w:rPr>
          <w:rFonts w:ascii="Söhne" w:hAnsi="Söhne"/>
          <w:b/>
          <w:bCs/>
          <w:sz w:val="21"/>
          <w:szCs w:val="21"/>
          <w:lang w:val="de-AT"/>
        </w:rPr>
      </w:pPr>
      <w:r w:rsidRPr="001C60D2">
        <w:rPr>
          <w:rFonts w:ascii="Söhne" w:hAnsi="Söhne"/>
          <w:b/>
          <w:bCs/>
          <w:sz w:val="21"/>
          <w:szCs w:val="21"/>
          <w:lang w:val="de-AT"/>
        </w:rPr>
        <w:t xml:space="preserve">Der Öffi-Ausbau U2xU5 ist Wiens wichtigstes Klimaschutz- und Infrastrukturprojekt. Mit der Verlängerung der U2 und dem Neubau der U5 schaffen die Wiener Linien zusätzliche Kapazitäten für die urbane Mobilität von morgen. Doka unterstützt das Megaprojekt mit 3D-geplanten, vormontierten und modular einsetzbaren Tunnel-Schalungslösungen. </w:t>
      </w:r>
    </w:p>
    <w:p w14:paraId="6275FAAE" w14:textId="77777777" w:rsidR="001C60D2" w:rsidRPr="001C60D2" w:rsidRDefault="001C60D2" w:rsidP="001C60D2">
      <w:pPr>
        <w:spacing w:line="288" w:lineRule="auto"/>
        <w:jc w:val="both"/>
        <w:rPr>
          <w:rFonts w:ascii="Söhne" w:hAnsi="Söhne"/>
          <w:sz w:val="21"/>
          <w:szCs w:val="21"/>
          <w:lang w:val="de-AT"/>
        </w:rPr>
      </w:pPr>
    </w:p>
    <w:p w14:paraId="631ECA5D" w14:textId="11648EA7" w:rsidR="001C60D2" w:rsidRPr="001C60D2" w:rsidRDefault="001C60D2" w:rsidP="001C60D2">
      <w:pPr>
        <w:spacing w:line="288" w:lineRule="auto"/>
        <w:jc w:val="both"/>
        <w:rPr>
          <w:rFonts w:ascii="Söhne" w:hAnsi="Söhne"/>
          <w:sz w:val="21"/>
          <w:szCs w:val="21"/>
          <w:lang w:val="de-AT"/>
        </w:rPr>
      </w:pPr>
      <w:r>
        <w:rPr>
          <w:rFonts w:ascii="Söhne" w:hAnsi="Söhne"/>
          <w:sz w:val="21"/>
          <w:szCs w:val="21"/>
          <w:lang w:val="de-AT"/>
        </w:rPr>
        <w:t xml:space="preserve">Wien/Amstetten. </w:t>
      </w:r>
      <w:r w:rsidRPr="001C60D2">
        <w:rPr>
          <w:rFonts w:ascii="Söhne" w:hAnsi="Söhne"/>
          <w:sz w:val="21"/>
          <w:szCs w:val="21"/>
          <w:lang w:val="de-AT"/>
        </w:rPr>
        <w:t xml:space="preserve">Tief unter der Wiener Innenstadt entstehen im Zuge des  Ausbaus der Linie U2 und dem Neubau der U5, der ersten vollautomatischen U-Bahn-Linie Wiens, neue Tunnel- und Stationsbauwerke mitten im dichten Stadtgefüge. Wo Tunnelröhren, Schächte, Querschläge und Fahrtreppentunnel in unterschiedlichen Winkeln aufeinandertreffen, braucht es Systeme, die exakt auf Geometrie, Bauablauf und Logistik abgestimmt sind. </w:t>
      </w:r>
      <w:r>
        <w:rPr>
          <w:rFonts w:ascii="Söhne" w:hAnsi="Söhne"/>
          <w:sz w:val="21"/>
          <w:szCs w:val="21"/>
          <w:lang w:val="de-AT"/>
        </w:rPr>
        <w:t>Darum unterstützt</w:t>
      </w:r>
      <w:r w:rsidRPr="001C60D2">
        <w:rPr>
          <w:rFonts w:ascii="Söhne" w:hAnsi="Söhne"/>
          <w:sz w:val="21"/>
          <w:szCs w:val="21"/>
          <w:lang w:val="de-AT"/>
        </w:rPr>
        <w:t xml:space="preserve"> Doka </w:t>
      </w:r>
      <w:r>
        <w:rPr>
          <w:rFonts w:ascii="Söhne" w:hAnsi="Söhne"/>
          <w:sz w:val="21"/>
          <w:szCs w:val="21"/>
          <w:lang w:val="de-AT"/>
        </w:rPr>
        <w:t>hier mit ihrer</w:t>
      </w:r>
      <w:r w:rsidRPr="001C60D2">
        <w:rPr>
          <w:rFonts w:ascii="Söhne" w:hAnsi="Söhne"/>
          <w:sz w:val="21"/>
          <w:szCs w:val="21"/>
          <w:lang w:val="de-AT"/>
        </w:rPr>
        <w:t xml:space="preserve"> Engineering- und Ausführungskompetenz</w:t>
      </w:r>
      <w:r>
        <w:rPr>
          <w:rFonts w:ascii="Söhne" w:hAnsi="Söhne"/>
          <w:sz w:val="21"/>
          <w:szCs w:val="21"/>
          <w:lang w:val="de-AT"/>
        </w:rPr>
        <w:t xml:space="preserve">, </w:t>
      </w:r>
      <w:r w:rsidRPr="001C60D2">
        <w:rPr>
          <w:rFonts w:ascii="Söhne" w:hAnsi="Söhne"/>
          <w:sz w:val="21"/>
          <w:szCs w:val="21"/>
          <w:lang w:val="de-AT"/>
        </w:rPr>
        <w:t>von der 3D-Planung über vormontierte Schalungseinheiten bis zur Montage auf der Baustelle.</w:t>
      </w:r>
    </w:p>
    <w:p w14:paraId="2F4633DE" w14:textId="77777777" w:rsidR="001C60D2" w:rsidRPr="001C60D2" w:rsidRDefault="001C60D2" w:rsidP="001C60D2">
      <w:pPr>
        <w:spacing w:line="288" w:lineRule="auto"/>
        <w:jc w:val="both"/>
        <w:rPr>
          <w:rFonts w:ascii="Söhne" w:hAnsi="Söhne"/>
          <w:sz w:val="21"/>
          <w:szCs w:val="21"/>
          <w:lang w:val="de-AT"/>
        </w:rPr>
      </w:pPr>
    </w:p>
    <w:p w14:paraId="33409C92" w14:textId="77777777" w:rsidR="001C60D2" w:rsidRPr="001C60D2" w:rsidRDefault="001C60D2" w:rsidP="001C60D2">
      <w:pPr>
        <w:spacing w:line="288" w:lineRule="auto"/>
        <w:jc w:val="both"/>
        <w:rPr>
          <w:rFonts w:ascii="Söhne" w:hAnsi="Söhne"/>
          <w:b/>
          <w:bCs/>
          <w:sz w:val="21"/>
          <w:szCs w:val="21"/>
          <w:lang w:val="de-AT"/>
        </w:rPr>
      </w:pPr>
      <w:r w:rsidRPr="001C60D2">
        <w:rPr>
          <w:rFonts w:ascii="Söhne" w:hAnsi="Söhne"/>
          <w:b/>
          <w:bCs/>
          <w:sz w:val="21"/>
          <w:szCs w:val="21"/>
          <w:lang w:val="de-AT"/>
        </w:rPr>
        <w:t>Von Amstetten auf Wiens größte U-Bahn-Baustellen</w:t>
      </w:r>
    </w:p>
    <w:p w14:paraId="50C36D79" w14:textId="562A373C" w:rsidR="001C60D2" w:rsidRPr="001C60D2" w:rsidRDefault="001C60D2" w:rsidP="001C60D2">
      <w:pPr>
        <w:spacing w:line="288" w:lineRule="auto"/>
        <w:jc w:val="both"/>
        <w:rPr>
          <w:rFonts w:ascii="Söhne" w:hAnsi="Söhne"/>
          <w:sz w:val="21"/>
          <w:szCs w:val="21"/>
          <w:lang w:val="de-AT"/>
        </w:rPr>
      </w:pPr>
      <w:r w:rsidRPr="001C60D2">
        <w:rPr>
          <w:rFonts w:ascii="Söhne" w:hAnsi="Söhne"/>
          <w:sz w:val="21"/>
          <w:szCs w:val="21"/>
          <w:lang w:val="de-AT"/>
        </w:rPr>
        <w:t>Doka ist beim Öffi-Ausbau U2xU5 in mehreren Bauabschnitten mit umfangreichen Materialmengen im Einsatz. Besonders deutlich zeigt sich das im Bereich der U2-Verlängerung: Für die bauausführende ARGE U2 17-21</w:t>
      </w:r>
      <w:r>
        <w:rPr>
          <w:rFonts w:ascii="Söhne" w:hAnsi="Söhne"/>
          <w:sz w:val="21"/>
          <w:szCs w:val="21"/>
          <w:lang w:val="de-AT"/>
        </w:rPr>
        <w:t>,</w:t>
      </w:r>
      <w:r w:rsidRPr="001C60D2">
        <w:rPr>
          <w:rFonts w:ascii="Söhne" w:hAnsi="Söhne"/>
          <w:sz w:val="21"/>
          <w:szCs w:val="21"/>
          <w:lang w:val="de-AT"/>
        </w:rPr>
        <w:t xml:space="preserve"> bestehend aus STRABAG und PORR</w:t>
      </w:r>
      <w:r>
        <w:rPr>
          <w:rFonts w:ascii="Söhne" w:hAnsi="Söhne"/>
          <w:sz w:val="21"/>
          <w:szCs w:val="21"/>
          <w:lang w:val="de-AT"/>
        </w:rPr>
        <w:t>,</w:t>
      </w:r>
      <w:r w:rsidRPr="001C60D2">
        <w:rPr>
          <w:rFonts w:ascii="Söhne" w:hAnsi="Söhne"/>
          <w:sz w:val="21"/>
          <w:szCs w:val="21"/>
          <w:lang w:val="de-AT"/>
        </w:rPr>
        <w:t xml:space="preserve"> liefert Doka als Hauptlieferant bereits seit 2021 Lösungen für die Stationen Matzleinsdorfer Platz sowie aktuell für die weiteren Stationen Reinprechtsdorfer Straße, Pilgramgasse und Neubaugasse.</w:t>
      </w:r>
    </w:p>
    <w:p w14:paraId="744B8C07" w14:textId="77777777" w:rsidR="001C60D2" w:rsidRPr="001C60D2" w:rsidRDefault="001C60D2" w:rsidP="001C60D2">
      <w:pPr>
        <w:spacing w:line="288" w:lineRule="auto"/>
        <w:jc w:val="both"/>
        <w:rPr>
          <w:rFonts w:ascii="Söhne" w:hAnsi="Söhne"/>
          <w:sz w:val="21"/>
          <w:szCs w:val="21"/>
          <w:lang w:val="de-AT"/>
        </w:rPr>
      </w:pPr>
    </w:p>
    <w:p w14:paraId="1147D6EA" w14:textId="77777777" w:rsidR="001C60D2" w:rsidRPr="001C60D2" w:rsidRDefault="001C60D2" w:rsidP="001C60D2">
      <w:pPr>
        <w:spacing w:line="288" w:lineRule="auto"/>
        <w:jc w:val="both"/>
        <w:rPr>
          <w:rFonts w:ascii="Söhne" w:hAnsi="Söhne"/>
          <w:sz w:val="21"/>
          <w:szCs w:val="21"/>
          <w:lang w:val="de-AT"/>
        </w:rPr>
      </w:pPr>
      <w:r w:rsidRPr="001C60D2">
        <w:rPr>
          <w:rFonts w:ascii="Söhne" w:hAnsi="Söhne"/>
          <w:sz w:val="21"/>
          <w:szCs w:val="21"/>
          <w:lang w:val="de-AT"/>
        </w:rPr>
        <w:t>„Die komplexen Bauwerke entlang der U2-Verlängerung erfordern individuelle Lösungen und eine präzise Abstimmung aller Projektpartner. Doka unterstützt uns dabei mit hoher Fachkompetenz und maßgeschneiderten Schalungskonzepten. Die langjährige und gute Zusammenarbeit leistet einen wichtigen Beitrag zur Umsetzung dieses bedeutenden Infrastrukturprojekts“, erklärt Markus Kravutske, Bauleiter ARGE U2 17–21.</w:t>
      </w:r>
    </w:p>
    <w:p w14:paraId="0C0C97EB" w14:textId="77777777" w:rsidR="001C60D2" w:rsidRPr="001C60D2" w:rsidRDefault="001C60D2" w:rsidP="001C60D2">
      <w:pPr>
        <w:spacing w:line="288" w:lineRule="auto"/>
        <w:rPr>
          <w:rFonts w:ascii="Söhne" w:hAnsi="Söhne"/>
          <w:sz w:val="21"/>
          <w:szCs w:val="21"/>
          <w:highlight w:val="yellow"/>
          <w:lang w:val="sv-SE"/>
        </w:rPr>
      </w:pPr>
    </w:p>
    <w:p w14:paraId="5A2CBBBB" w14:textId="77777777" w:rsidR="001C60D2" w:rsidRPr="001C60D2" w:rsidRDefault="001C60D2" w:rsidP="001C60D2">
      <w:pPr>
        <w:spacing w:line="288" w:lineRule="auto"/>
        <w:jc w:val="both"/>
        <w:rPr>
          <w:rFonts w:ascii="Söhne" w:hAnsi="Söhne"/>
          <w:sz w:val="21"/>
          <w:szCs w:val="21"/>
          <w:lang w:val="de-AT"/>
        </w:rPr>
      </w:pPr>
      <w:r w:rsidRPr="001C60D2">
        <w:rPr>
          <w:rFonts w:ascii="Söhne" w:hAnsi="Söhne"/>
          <w:sz w:val="21"/>
          <w:szCs w:val="21"/>
          <w:lang w:val="de-AT"/>
        </w:rPr>
        <w:t xml:space="preserve">Rund 50.000 Menschen profitieren künftig von der neuen Anbindung an die S-Bahn-Stammstrecke am Matzleinsdorfer Platz. Um diese Verbindung zu schaffen, entsteht unter der Erde ein technisch anspruchsvolles Tunnel- und Stationsbauwerk. Hier wird deutlich, worauf es beim innerstädtischen U-Bahn-Bau ankommt: präzise Planung, ein stimmiges Logistikkonzept und ein Bauablauf, bei dem Vorbereitung und Ausführung exakt ineinandergreifen. Doka lieferte Schalwagen und individuell angepasste Lösungen für die Tunnel in den Stationsbereichen. </w:t>
      </w:r>
    </w:p>
    <w:p w14:paraId="012AD8F8" w14:textId="77777777" w:rsidR="001C60D2" w:rsidRPr="001C60D2" w:rsidRDefault="001C60D2" w:rsidP="001C60D2">
      <w:pPr>
        <w:spacing w:line="288" w:lineRule="auto"/>
        <w:jc w:val="both"/>
        <w:rPr>
          <w:rFonts w:ascii="Söhne" w:hAnsi="Söhne"/>
          <w:sz w:val="21"/>
          <w:szCs w:val="21"/>
          <w:lang w:val="de-AT"/>
        </w:rPr>
      </w:pPr>
    </w:p>
    <w:p w14:paraId="63D24203" w14:textId="78E4C9C7" w:rsidR="001C60D2" w:rsidRPr="001C60D2" w:rsidRDefault="001C60D2" w:rsidP="001C60D2">
      <w:pPr>
        <w:spacing w:line="288" w:lineRule="auto"/>
        <w:jc w:val="both"/>
        <w:rPr>
          <w:rFonts w:ascii="Söhne" w:hAnsi="Söhne"/>
          <w:sz w:val="21"/>
          <w:szCs w:val="21"/>
          <w:lang w:val="de-AT"/>
        </w:rPr>
      </w:pPr>
      <w:r w:rsidRPr="001C60D2">
        <w:rPr>
          <w:rFonts w:ascii="Söhne" w:hAnsi="Söhne"/>
          <w:sz w:val="21"/>
          <w:szCs w:val="21"/>
          <w:lang w:val="de-AT"/>
        </w:rPr>
        <w:t xml:space="preserve">Auch bei der Wendeanlage Matzleinsdorfer Platz kommen </w:t>
      </w:r>
      <w:r>
        <w:rPr>
          <w:rFonts w:ascii="Söhne" w:hAnsi="Söhne"/>
          <w:sz w:val="21"/>
          <w:szCs w:val="21"/>
          <w:lang w:val="de-AT"/>
        </w:rPr>
        <w:t>zeitnah</w:t>
      </w:r>
      <w:r w:rsidRPr="001C60D2">
        <w:rPr>
          <w:rFonts w:ascii="Söhne" w:hAnsi="Söhne"/>
          <w:sz w:val="21"/>
          <w:szCs w:val="21"/>
          <w:lang w:val="de-AT"/>
        </w:rPr>
        <w:t xml:space="preserve"> maßgeschneiderte Schalwagenlösungen zum Einsatz, unter anderem für Aufweitungsbereiche, in denen die beiden Tunnelröhren in ein gemeinsames Bauwerk zusammengeführt werden.</w:t>
      </w:r>
    </w:p>
    <w:p w14:paraId="2062FEBF" w14:textId="77777777" w:rsidR="001C60D2" w:rsidRPr="001C60D2" w:rsidRDefault="001C60D2" w:rsidP="001C60D2">
      <w:pPr>
        <w:spacing w:line="288" w:lineRule="auto"/>
        <w:jc w:val="both"/>
        <w:rPr>
          <w:rFonts w:ascii="Söhne" w:hAnsi="Söhne"/>
          <w:b/>
          <w:bCs/>
          <w:sz w:val="21"/>
          <w:szCs w:val="21"/>
          <w:lang w:val="de-AT"/>
        </w:rPr>
      </w:pPr>
      <w:r w:rsidRPr="001C60D2">
        <w:rPr>
          <w:rFonts w:ascii="Söhne" w:hAnsi="Söhne"/>
          <w:b/>
          <w:bCs/>
          <w:sz w:val="21"/>
          <w:szCs w:val="21"/>
          <w:lang w:val="de-AT"/>
        </w:rPr>
        <w:lastRenderedPageBreak/>
        <w:t xml:space="preserve">Präzision unter Extrembedingungen </w:t>
      </w:r>
    </w:p>
    <w:p w14:paraId="10D39EDC" w14:textId="7C1DCB47" w:rsidR="001C60D2" w:rsidRPr="001C60D2" w:rsidRDefault="001C60D2" w:rsidP="001C60D2">
      <w:pPr>
        <w:spacing w:line="288" w:lineRule="auto"/>
        <w:jc w:val="both"/>
        <w:rPr>
          <w:rFonts w:ascii="Söhne" w:hAnsi="Söhne"/>
          <w:sz w:val="21"/>
          <w:szCs w:val="21"/>
          <w:highlight w:val="yellow"/>
          <w:lang w:val="de-AT"/>
        </w:rPr>
      </w:pPr>
      <w:r w:rsidRPr="001C60D2">
        <w:rPr>
          <w:rFonts w:ascii="Söhne" w:hAnsi="Söhne"/>
          <w:sz w:val="21"/>
          <w:szCs w:val="21"/>
          <w:lang w:val="de-AT"/>
        </w:rPr>
        <w:t>Wie anspruchsvoll der Bau ist,</w:t>
      </w:r>
      <w:r w:rsidRPr="001C60D2" w:rsidDel="007641F4">
        <w:rPr>
          <w:rFonts w:ascii="Söhne" w:hAnsi="Söhne"/>
          <w:sz w:val="21"/>
          <w:szCs w:val="21"/>
          <w:lang w:val="de-AT"/>
        </w:rPr>
        <w:t xml:space="preserve"> </w:t>
      </w:r>
      <w:r w:rsidRPr="001C60D2">
        <w:rPr>
          <w:rFonts w:ascii="Söhne" w:hAnsi="Söhne"/>
          <w:sz w:val="21"/>
          <w:szCs w:val="21"/>
          <w:lang w:val="de-AT"/>
        </w:rPr>
        <w:t>zeigt sich besonders an der Station Neubaugasse. Während oben das Wiener Stadtleben weiterläuft, entsteht in 35 Meter Tiefe ein zentraler Umsteigeknoten zur bestehenden U3. Hier treffen verschiedenste Bauwerksformen – Stationsröhren, Querschläge, Fahrtreppentunnel, Lüftungstunnel, Kreuzungsbauwerke – auf engstem Raum und in unterschiedlichen Winkeln aufeinander. Für diese Übergänge entwickelte Doka Schalungslösungen, die in 3D-geplant und exakt auf die jeweilige Geometrie abgestimmt sind. Zum Einsatz kommen unter anderem das Traggerüst SL-1 in Kombination  mit der bewährten Trägerschalung Top</w:t>
      </w:r>
      <w:r>
        <w:rPr>
          <w:rFonts w:ascii="Söhne" w:hAnsi="Söhne"/>
          <w:sz w:val="21"/>
          <w:szCs w:val="21"/>
          <w:lang w:val="de-AT"/>
        </w:rPr>
        <w:t xml:space="preserve"> </w:t>
      </w:r>
      <w:r w:rsidRPr="001C60D2">
        <w:rPr>
          <w:rFonts w:ascii="Söhne" w:hAnsi="Söhne"/>
          <w:sz w:val="21"/>
          <w:szCs w:val="21"/>
          <w:lang w:val="de-AT"/>
        </w:rPr>
        <w:t>50.</w:t>
      </w:r>
    </w:p>
    <w:p w14:paraId="21821D9D" w14:textId="77777777" w:rsidR="001C60D2" w:rsidRPr="001C60D2" w:rsidRDefault="001C60D2" w:rsidP="001C60D2">
      <w:pPr>
        <w:spacing w:line="288" w:lineRule="auto"/>
        <w:jc w:val="both"/>
        <w:rPr>
          <w:rFonts w:ascii="Söhne" w:hAnsi="Söhne"/>
          <w:sz w:val="21"/>
          <w:szCs w:val="21"/>
          <w:lang w:val="de-AT"/>
        </w:rPr>
      </w:pPr>
    </w:p>
    <w:p w14:paraId="17B6D2A6" w14:textId="77777777" w:rsidR="001C60D2" w:rsidRPr="001C60D2" w:rsidRDefault="001C60D2" w:rsidP="001C60D2">
      <w:pPr>
        <w:spacing w:line="288" w:lineRule="auto"/>
        <w:jc w:val="both"/>
        <w:rPr>
          <w:rFonts w:ascii="Söhne" w:hAnsi="Söhne"/>
          <w:b/>
          <w:bCs/>
          <w:sz w:val="21"/>
          <w:szCs w:val="21"/>
          <w:lang w:val="de-AT"/>
        </w:rPr>
      </w:pPr>
      <w:r w:rsidRPr="001C60D2">
        <w:rPr>
          <w:rFonts w:ascii="Söhne" w:hAnsi="Söhne"/>
          <w:b/>
          <w:bCs/>
          <w:sz w:val="21"/>
          <w:szCs w:val="21"/>
          <w:lang w:val="de-AT"/>
        </w:rPr>
        <w:t xml:space="preserve">Tunnelbau auf den Punkt gebracht </w:t>
      </w:r>
    </w:p>
    <w:p w14:paraId="5BBBF023" w14:textId="77777777" w:rsidR="001C60D2" w:rsidRPr="001C60D2" w:rsidRDefault="001C60D2" w:rsidP="001C60D2">
      <w:pPr>
        <w:spacing w:line="288" w:lineRule="auto"/>
        <w:jc w:val="both"/>
        <w:rPr>
          <w:rFonts w:ascii="Söhne" w:hAnsi="Söhne"/>
          <w:sz w:val="21"/>
          <w:szCs w:val="21"/>
          <w:lang w:val="de-AT"/>
        </w:rPr>
      </w:pPr>
      <w:r w:rsidRPr="001C60D2">
        <w:rPr>
          <w:rFonts w:ascii="Söhne" w:hAnsi="Söhne"/>
          <w:sz w:val="21"/>
          <w:szCs w:val="21"/>
          <w:lang w:val="de-AT"/>
        </w:rPr>
        <w:t xml:space="preserve">Doka bringt jahrzehntelange Tunnelbaukompetenz in den Wiener Öffi-Ausbau ein, unter anderem aus internationalen Großprojekten wie der Sydney Metro in Australien, der Metro-Erweiterung in Stockholm sowie dem U-Bahn-Ausbau in Madrid. Ein entscheidender Erfolgsfaktor ist dabei die frühe Einbindung in Planung und Arbeitsvorbereitung. Dadurch können die Systeme von Beginn an passgenau auf die Anforderungen der Baustelle abgestimmt werden. </w:t>
      </w:r>
    </w:p>
    <w:p w14:paraId="53F853A4" w14:textId="77777777" w:rsidR="001C60D2" w:rsidRPr="001C60D2" w:rsidRDefault="001C60D2" w:rsidP="001C60D2">
      <w:pPr>
        <w:spacing w:line="288" w:lineRule="auto"/>
        <w:jc w:val="both"/>
        <w:rPr>
          <w:rFonts w:ascii="Söhne" w:hAnsi="Söhne"/>
          <w:sz w:val="21"/>
          <w:szCs w:val="21"/>
          <w:lang w:val="de-AT"/>
        </w:rPr>
      </w:pPr>
    </w:p>
    <w:p w14:paraId="78ADAE1D" w14:textId="79441E89" w:rsidR="001C60D2" w:rsidRPr="001C60D2" w:rsidRDefault="001C60D2" w:rsidP="001C60D2">
      <w:pPr>
        <w:spacing w:line="288" w:lineRule="auto"/>
        <w:jc w:val="both"/>
        <w:rPr>
          <w:rFonts w:ascii="Söhne" w:hAnsi="Söhne"/>
          <w:sz w:val="21"/>
          <w:szCs w:val="21"/>
          <w:lang w:val="de-AT"/>
        </w:rPr>
      </w:pPr>
      <w:r w:rsidRPr="001C60D2">
        <w:rPr>
          <w:rFonts w:ascii="Söhne" w:hAnsi="Söhne"/>
          <w:sz w:val="21"/>
          <w:szCs w:val="21"/>
          <w:lang w:val="de-AT"/>
        </w:rPr>
        <w:t xml:space="preserve">„Beim Tunnelbau zählt jedes Detail. Transportfähige Einheiten werden in unserem Doka-Werk in </w:t>
      </w:r>
      <w:r w:rsidR="0036210C">
        <w:rPr>
          <w:rFonts w:ascii="Söhne" w:hAnsi="Söhne"/>
          <w:sz w:val="21"/>
          <w:szCs w:val="21"/>
          <w:lang w:val="de-AT"/>
        </w:rPr>
        <w:br/>
      </w:r>
      <w:r w:rsidRPr="001C60D2">
        <w:rPr>
          <w:rFonts w:ascii="Söhne" w:hAnsi="Söhne"/>
          <w:sz w:val="21"/>
          <w:szCs w:val="21"/>
          <w:lang w:val="de-AT"/>
        </w:rPr>
        <w:t>St. Martin vormontiert und anschließend auf der Baustelle passgenau zusammengesetzt. So reduzieren wir den Montageaufwand vor Ort deutlich und sparen wertvolle Zeit auf der Baustelle“</w:t>
      </w:r>
      <w:r w:rsidR="0036210C">
        <w:rPr>
          <w:rFonts w:ascii="Söhne" w:hAnsi="Söhne"/>
          <w:sz w:val="21"/>
          <w:szCs w:val="21"/>
          <w:lang w:val="de-AT"/>
        </w:rPr>
        <w:t>,</w:t>
      </w:r>
      <w:r w:rsidRPr="001C60D2">
        <w:rPr>
          <w:rFonts w:ascii="Söhne" w:hAnsi="Söhne"/>
          <w:sz w:val="21"/>
          <w:szCs w:val="21"/>
          <w:lang w:val="de-AT"/>
        </w:rPr>
        <w:t xml:space="preserve"> erklärt </w:t>
      </w:r>
      <w:r w:rsidR="0036210C">
        <w:rPr>
          <w:rFonts w:ascii="Söhne" w:hAnsi="Söhne"/>
          <w:sz w:val="21"/>
          <w:szCs w:val="21"/>
          <w:lang w:val="de-AT"/>
        </w:rPr>
        <w:t>Hans Eder, einer der Doka-Projektingenieure</w:t>
      </w:r>
      <w:r w:rsidRPr="001C60D2">
        <w:rPr>
          <w:rFonts w:ascii="Söhne" w:hAnsi="Söhne"/>
          <w:sz w:val="21"/>
          <w:szCs w:val="21"/>
          <w:lang w:val="de-AT"/>
        </w:rPr>
        <w:t>. Zudem setzt Doka auf modulare Systeme. Viele Komponenten lassen sich mehrfach und über verschiedene Bauabschnitte hinweg einsetzen. So bleibt der Bauablauf tief im Untergrund verlässlich planbar.</w:t>
      </w:r>
    </w:p>
    <w:p w14:paraId="39FD922F" w14:textId="77777777" w:rsidR="001C60D2" w:rsidRPr="001C60D2" w:rsidRDefault="001C60D2" w:rsidP="001C60D2">
      <w:pPr>
        <w:spacing w:line="288" w:lineRule="auto"/>
        <w:rPr>
          <w:rFonts w:ascii="Söhne" w:hAnsi="Söhne"/>
          <w:b/>
          <w:bCs/>
          <w:sz w:val="21"/>
          <w:szCs w:val="21"/>
          <w:lang w:val="de-AT"/>
        </w:rPr>
      </w:pPr>
    </w:p>
    <w:p w14:paraId="4FDDF475" w14:textId="77777777" w:rsidR="001C60D2" w:rsidRPr="001C60D2" w:rsidRDefault="001C60D2" w:rsidP="001C60D2">
      <w:pPr>
        <w:spacing w:line="288" w:lineRule="auto"/>
        <w:rPr>
          <w:rFonts w:ascii="Söhne" w:hAnsi="Söhne"/>
          <w:b/>
          <w:bCs/>
          <w:sz w:val="21"/>
          <w:szCs w:val="21"/>
          <w:lang w:val="de-AT"/>
        </w:rPr>
      </w:pPr>
      <w:r w:rsidRPr="001C60D2">
        <w:rPr>
          <w:rFonts w:ascii="Söhne" w:hAnsi="Söhne"/>
          <w:b/>
          <w:bCs/>
          <w:sz w:val="21"/>
          <w:szCs w:val="21"/>
          <w:lang w:val="de-AT"/>
        </w:rPr>
        <w:t>Beitrag zur Mobilität von morgen</w:t>
      </w:r>
    </w:p>
    <w:p w14:paraId="53A5B34B" w14:textId="10F80F1D" w:rsidR="000C7E9F" w:rsidRPr="001C60D2" w:rsidRDefault="001C60D2" w:rsidP="001C60D2">
      <w:pPr>
        <w:spacing w:line="288" w:lineRule="auto"/>
        <w:jc w:val="both"/>
        <w:rPr>
          <w:rFonts w:ascii="Söhne" w:hAnsi="Söhne"/>
          <w:sz w:val="21"/>
          <w:szCs w:val="21"/>
        </w:rPr>
      </w:pPr>
      <w:r w:rsidRPr="001C60D2">
        <w:rPr>
          <w:rFonts w:ascii="Söhne" w:hAnsi="Söhne"/>
          <w:sz w:val="21"/>
          <w:szCs w:val="21"/>
          <w:lang w:val="de-AT"/>
        </w:rPr>
        <w:t>Der Öffi-Ausbau U2xU5 ist weit mehr als ein Tunnelbauprojekt: Laut Wiener Linien schafft das neue Linienkreuz Kapazitäten für zusätzliche 300 Millionen Fahrgäste pro Jahr und kann rund 550 Millionen Pkw-Kilometer jährlich einsparen. Damit steht das Projekt exemplarisch für die Mobilität von morgen. Doka leistet dazu mit maßgeschneiderten Lösungen für komplexe Tunnel- und Stationsbereiche einen konkreten Beitrag zur Umsetzung dieses Projekts.</w:t>
      </w:r>
    </w:p>
    <w:p w14:paraId="28587227" w14:textId="77777777" w:rsidR="00097982" w:rsidRDefault="00097982" w:rsidP="002D2227">
      <w:pPr>
        <w:pBdr>
          <w:bottom w:val="single" w:sz="6" w:space="1" w:color="auto"/>
        </w:pBdr>
        <w:spacing w:line="288" w:lineRule="auto"/>
        <w:jc w:val="both"/>
        <w:rPr>
          <w:rFonts w:ascii="Söhne" w:hAnsi="Söhne"/>
          <w:sz w:val="21"/>
          <w:szCs w:val="21"/>
        </w:rPr>
      </w:pPr>
    </w:p>
    <w:p w14:paraId="459D7D96" w14:textId="77777777" w:rsidR="001C60D2" w:rsidRPr="0036210C" w:rsidRDefault="001C60D2" w:rsidP="001C60D2">
      <w:pPr>
        <w:rPr>
          <w:rFonts w:ascii="Söhne" w:hAnsi="Söhne"/>
          <w:bCs/>
          <w:color w:val="auto"/>
          <w:sz w:val="20"/>
          <w:szCs w:val="20"/>
        </w:rPr>
      </w:pPr>
    </w:p>
    <w:p w14:paraId="0CF7A06A" w14:textId="2AA7DFEC" w:rsidR="0036210C" w:rsidRPr="0036210C" w:rsidRDefault="0036210C" w:rsidP="0036210C">
      <w:pPr>
        <w:rPr>
          <w:rFonts w:ascii="Söhne" w:hAnsi="Söhne" w:cs="Arial"/>
          <w:b/>
          <w:bCs/>
          <w:sz w:val="20"/>
          <w:szCs w:val="20"/>
        </w:rPr>
      </w:pPr>
      <w:r w:rsidRPr="0036210C">
        <w:rPr>
          <w:rFonts w:ascii="Söhne" w:hAnsi="Söhne" w:cs="Arial"/>
          <w:b/>
          <w:bCs/>
          <w:sz w:val="20"/>
          <w:szCs w:val="20"/>
        </w:rPr>
        <w:t>Projektdaten „Öffi-Ausbau U2xU5“</w:t>
      </w:r>
    </w:p>
    <w:p w14:paraId="12D1B0AB" w14:textId="77777777" w:rsidR="0036210C" w:rsidRPr="0036210C" w:rsidRDefault="0036210C" w:rsidP="0036210C">
      <w:pPr>
        <w:rPr>
          <w:rFonts w:ascii="Söhne" w:hAnsi="Söhne" w:cs="Arial"/>
          <w:b/>
          <w:bCs/>
          <w:sz w:val="20"/>
          <w:szCs w:val="20"/>
        </w:rPr>
      </w:pPr>
    </w:p>
    <w:p w14:paraId="11733F67" w14:textId="1FA028B5" w:rsidR="0036210C" w:rsidRPr="0036210C" w:rsidRDefault="0036210C" w:rsidP="0036210C">
      <w:pPr>
        <w:tabs>
          <w:tab w:val="left" w:pos="1185"/>
        </w:tabs>
        <w:spacing w:line="288" w:lineRule="auto"/>
        <w:jc w:val="both"/>
        <w:rPr>
          <w:rFonts w:ascii="Söhne" w:hAnsi="Söhne"/>
          <w:sz w:val="20"/>
          <w:szCs w:val="20"/>
          <w:lang w:val="de-AT"/>
        </w:rPr>
      </w:pPr>
      <w:r w:rsidRPr="0036210C">
        <w:rPr>
          <w:rFonts w:ascii="Söhne" w:hAnsi="Söhne"/>
          <w:b/>
          <w:bCs/>
          <w:sz w:val="20"/>
          <w:szCs w:val="20"/>
          <w:lang w:val="de-AT"/>
        </w:rPr>
        <w:t xml:space="preserve">Bauherr: </w:t>
      </w:r>
      <w:r w:rsidRPr="0036210C">
        <w:rPr>
          <w:rFonts w:ascii="Söhne" w:hAnsi="Söhne"/>
          <w:b/>
          <w:bCs/>
          <w:sz w:val="20"/>
          <w:szCs w:val="20"/>
          <w:lang w:val="de-AT"/>
        </w:rPr>
        <w:tab/>
      </w:r>
      <w:r w:rsidRPr="0036210C">
        <w:rPr>
          <w:rFonts w:ascii="Söhne" w:hAnsi="Söhne"/>
          <w:b/>
          <w:bCs/>
          <w:sz w:val="20"/>
          <w:szCs w:val="20"/>
          <w:lang w:val="de-AT"/>
        </w:rPr>
        <w:tab/>
      </w:r>
      <w:r w:rsidRPr="0036210C">
        <w:rPr>
          <w:rFonts w:ascii="Söhne" w:hAnsi="Söhne"/>
          <w:b/>
          <w:bCs/>
          <w:sz w:val="20"/>
          <w:szCs w:val="20"/>
          <w:lang w:val="de-AT"/>
        </w:rPr>
        <w:tab/>
      </w:r>
      <w:r w:rsidRPr="0036210C">
        <w:rPr>
          <w:rFonts w:ascii="Söhne" w:hAnsi="Söhne"/>
          <w:b/>
          <w:bCs/>
          <w:sz w:val="20"/>
          <w:szCs w:val="20"/>
          <w:lang w:val="de-AT"/>
        </w:rPr>
        <w:tab/>
      </w:r>
      <w:r w:rsidRPr="0036210C">
        <w:rPr>
          <w:rFonts w:ascii="Söhne" w:hAnsi="Söhne"/>
          <w:sz w:val="20"/>
          <w:szCs w:val="20"/>
          <w:lang w:val="de-AT"/>
        </w:rPr>
        <w:t>Wiener Linien</w:t>
      </w:r>
    </w:p>
    <w:p w14:paraId="0D541D80" w14:textId="54B0F5DB" w:rsidR="0036210C" w:rsidRPr="0036210C" w:rsidRDefault="0036210C" w:rsidP="0036210C">
      <w:pPr>
        <w:spacing w:line="288" w:lineRule="auto"/>
        <w:rPr>
          <w:rFonts w:ascii="Söhne" w:hAnsi="Söhne"/>
          <w:b/>
          <w:bCs/>
          <w:sz w:val="20"/>
          <w:szCs w:val="20"/>
          <w:lang w:val="de-AT"/>
        </w:rPr>
      </w:pPr>
      <w:r w:rsidRPr="0036210C">
        <w:rPr>
          <w:rFonts w:ascii="Söhne" w:hAnsi="Söhne"/>
          <w:b/>
          <w:bCs/>
          <w:sz w:val="20"/>
          <w:szCs w:val="20"/>
          <w:lang w:val="de-AT"/>
        </w:rPr>
        <w:t>Ort</w:t>
      </w:r>
      <w:r w:rsidRPr="0036210C">
        <w:rPr>
          <w:rFonts w:ascii="Söhne" w:hAnsi="Söhne"/>
          <w:b/>
          <w:bCs/>
          <w:sz w:val="20"/>
          <w:szCs w:val="20"/>
          <w:lang w:val="de-AT"/>
        </w:rPr>
        <w:t xml:space="preserve">: </w:t>
      </w:r>
      <w:r w:rsidRPr="0036210C">
        <w:rPr>
          <w:rFonts w:ascii="Söhne" w:hAnsi="Söhne"/>
          <w:b/>
          <w:bCs/>
          <w:sz w:val="20"/>
          <w:szCs w:val="20"/>
          <w:lang w:val="de-AT"/>
        </w:rPr>
        <w:tab/>
      </w:r>
      <w:r w:rsidRPr="0036210C">
        <w:rPr>
          <w:rFonts w:ascii="Söhne" w:hAnsi="Söhne"/>
          <w:b/>
          <w:bCs/>
          <w:sz w:val="20"/>
          <w:szCs w:val="20"/>
          <w:lang w:val="de-AT"/>
        </w:rPr>
        <w:tab/>
      </w:r>
      <w:r w:rsidRPr="0036210C">
        <w:rPr>
          <w:rFonts w:ascii="Söhne" w:hAnsi="Söhne"/>
          <w:b/>
          <w:bCs/>
          <w:sz w:val="20"/>
          <w:szCs w:val="20"/>
          <w:lang w:val="de-AT"/>
        </w:rPr>
        <w:tab/>
      </w:r>
      <w:r w:rsidRPr="0036210C">
        <w:rPr>
          <w:rFonts w:ascii="Söhne" w:hAnsi="Söhne"/>
          <w:b/>
          <w:bCs/>
          <w:sz w:val="20"/>
          <w:szCs w:val="20"/>
          <w:lang w:val="de-AT"/>
        </w:rPr>
        <w:tab/>
      </w:r>
      <w:r w:rsidRPr="0036210C">
        <w:rPr>
          <w:rFonts w:ascii="Söhne" w:hAnsi="Söhne"/>
          <w:sz w:val="20"/>
          <w:szCs w:val="20"/>
          <w:lang w:val="de-AT"/>
        </w:rPr>
        <w:t>Wien</w:t>
      </w:r>
    </w:p>
    <w:p w14:paraId="6EFC6B20" w14:textId="40425130" w:rsidR="0036210C" w:rsidRPr="0036210C" w:rsidRDefault="0036210C" w:rsidP="0036210C">
      <w:pPr>
        <w:spacing w:line="288" w:lineRule="auto"/>
        <w:rPr>
          <w:rFonts w:ascii="Söhne" w:hAnsi="Söhne"/>
          <w:b/>
          <w:bCs/>
          <w:sz w:val="20"/>
          <w:szCs w:val="20"/>
          <w:lang w:val="de-AT"/>
        </w:rPr>
      </w:pPr>
      <w:r w:rsidRPr="0036210C">
        <w:rPr>
          <w:rFonts w:ascii="Söhne" w:hAnsi="Söhne"/>
          <w:b/>
          <w:bCs/>
          <w:sz w:val="20"/>
          <w:szCs w:val="20"/>
          <w:lang w:val="de-AT"/>
        </w:rPr>
        <w:t xml:space="preserve">Bauart: </w:t>
      </w:r>
      <w:r w:rsidRPr="0036210C">
        <w:rPr>
          <w:rFonts w:ascii="Söhne" w:hAnsi="Söhne"/>
          <w:b/>
          <w:bCs/>
          <w:sz w:val="20"/>
          <w:szCs w:val="20"/>
          <w:lang w:val="de-AT"/>
        </w:rPr>
        <w:tab/>
      </w:r>
      <w:r w:rsidRPr="0036210C">
        <w:rPr>
          <w:rFonts w:ascii="Söhne" w:hAnsi="Söhne"/>
          <w:b/>
          <w:bCs/>
          <w:sz w:val="20"/>
          <w:szCs w:val="20"/>
          <w:lang w:val="de-AT"/>
        </w:rPr>
        <w:tab/>
      </w:r>
      <w:r w:rsidRPr="0036210C">
        <w:rPr>
          <w:rFonts w:ascii="Söhne" w:hAnsi="Söhne"/>
          <w:b/>
          <w:bCs/>
          <w:sz w:val="20"/>
          <w:szCs w:val="20"/>
          <w:lang w:val="de-AT"/>
        </w:rPr>
        <w:tab/>
      </w:r>
      <w:r>
        <w:rPr>
          <w:rFonts w:ascii="Söhne" w:hAnsi="Söhne"/>
          <w:b/>
          <w:bCs/>
          <w:sz w:val="20"/>
          <w:szCs w:val="20"/>
          <w:lang w:val="de-AT"/>
        </w:rPr>
        <w:tab/>
      </w:r>
      <w:r w:rsidRPr="0036210C">
        <w:rPr>
          <w:rFonts w:ascii="Söhne" w:hAnsi="Söhne"/>
          <w:sz w:val="20"/>
          <w:szCs w:val="20"/>
          <w:lang w:val="de-AT"/>
        </w:rPr>
        <w:t>Tunnel / Stationsbau</w:t>
      </w:r>
    </w:p>
    <w:p w14:paraId="33430410" w14:textId="77777777" w:rsidR="0036210C" w:rsidRPr="0036210C" w:rsidRDefault="0036210C" w:rsidP="0036210C">
      <w:pPr>
        <w:autoSpaceDE w:val="0"/>
        <w:autoSpaceDN w:val="0"/>
        <w:adjustRightInd w:val="0"/>
        <w:spacing w:line="281" w:lineRule="auto"/>
        <w:rPr>
          <w:rFonts w:ascii="Söhne" w:hAnsi="Söhne"/>
          <w:sz w:val="20"/>
          <w:szCs w:val="20"/>
          <w:lang w:val="de-AT"/>
        </w:rPr>
      </w:pPr>
      <w:r w:rsidRPr="0036210C">
        <w:rPr>
          <w:rFonts w:ascii="Söhne" w:hAnsi="Söhne"/>
          <w:b/>
          <w:bCs/>
          <w:sz w:val="20"/>
          <w:szCs w:val="20"/>
          <w:lang w:val="de-AT"/>
        </w:rPr>
        <w:t>Bauausführung:</w:t>
      </w:r>
      <w:r w:rsidRPr="0036210C">
        <w:rPr>
          <w:rFonts w:ascii="Söhne" w:hAnsi="Söhne"/>
          <w:sz w:val="20"/>
          <w:szCs w:val="20"/>
          <w:lang w:val="de-AT"/>
        </w:rPr>
        <w:t xml:space="preserve"> </w:t>
      </w:r>
      <w:r w:rsidRPr="0036210C">
        <w:rPr>
          <w:rFonts w:ascii="Söhne" w:hAnsi="Söhne"/>
          <w:sz w:val="20"/>
          <w:szCs w:val="20"/>
          <w:lang w:val="de-AT"/>
        </w:rPr>
        <w:tab/>
      </w:r>
      <w:r w:rsidRPr="0036210C">
        <w:rPr>
          <w:rFonts w:ascii="Söhne" w:hAnsi="Söhne"/>
          <w:sz w:val="20"/>
          <w:szCs w:val="20"/>
          <w:lang w:val="de-AT"/>
        </w:rPr>
        <w:tab/>
        <w:t>ARGE U2 17-21 (STRABAG und PORR)</w:t>
      </w:r>
    </w:p>
    <w:p w14:paraId="46AB495E" w14:textId="4B317F8B" w:rsidR="0036210C" w:rsidRPr="0036210C" w:rsidRDefault="0036210C" w:rsidP="0036210C">
      <w:pPr>
        <w:autoSpaceDE w:val="0"/>
        <w:autoSpaceDN w:val="0"/>
        <w:adjustRightInd w:val="0"/>
        <w:spacing w:line="281" w:lineRule="auto"/>
        <w:rPr>
          <w:rFonts w:ascii="Söhne" w:hAnsi="Söhne"/>
          <w:sz w:val="20"/>
          <w:szCs w:val="20"/>
          <w:lang w:val="de-AT"/>
        </w:rPr>
      </w:pPr>
      <w:r w:rsidRPr="0036210C">
        <w:rPr>
          <w:rFonts w:ascii="Söhne" w:hAnsi="Söhne"/>
          <w:b/>
          <w:bCs/>
          <w:sz w:val="20"/>
          <w:szCs w:val="20"/>
          <w:lang w:val="de-AT"/>
        </w:rPr>
        <w:t>Fertigstellung</w:t>
      </w:r>
      <w:r w:rsidRPr="0036210C">
        <w:rPr>
          <w:rFonts w:ascii="Söhne" w:hAnsi="Söhne"/>
          <w:sz w:val="20"/>
          <w:szCs w:val="20"/>
          <w:lang w:val="de-AT"/>
        </w:rPr>
        <w:t xml:space="preserve">: </w:t>
      </w:r>
      <w:r w:rsidRPr="0036210C">
        <w:rPr>
          <w:rFonts w:ascii="Söhne" w:hAnsi="Söhne"/>
          <w:sz w:val="20"/>
          <w:szCs w:val="20"/>
          <w:lang w:val="de-AT"/>
        </w:rPr>
        <w:tab/>
      </w:r>
      <w:r w:rsidRPr="0036210C">
        <w:rPr>
          <w:rFonts w:ascii="Söhne" w:hAnsi="Söhne"/>
          <w:sz w:val="20"/>
          <w:szCs w:val="20"/>
          <w:lang w:val="de-AT"/>
        </w:rPr>
        <w:tab/>
      </w:r>
      <w:r>
        <w:rPr>
          <w:rFonts w:ascii="Söhne" w:hAnsi="Söhne"/>
          <w:sz w:val="20"/>
          <w:szCs w:val="20"/>
          <w:lang w:val="de-AT"/>
        </w:rPr>
        <w:tab/>
      </w:r>
      <w:r w:rsidRPr="0036210C">
        <w:rPr>
          <w:rFonts w:ascii="Söhne" w:hAnsi="Söhne"/>
          <w:sz w:val="20"/>
          <w:szCs w:val="20"/>
          <w:lang w:val="de-AT"/>
        </w:rPr>
        <w:t>geplant für 2030 (erste Ausbaustufe)</w:t>
      </w:r>
    </w:p>
    <w:p w14:paraId="1D83AECA" w14:textId="11D5F7A0" w:rsidR="0036210C" w:rsidRPr="0036210C" w:rsidRDefault="0036210C" w:rsidP="0036210C">
      <w:pPr>
        <w:autoSpaceDE w:val="0"/>
        <w:autoSpaceDN w:val="0"/>
        <w:adjustRightInd w:val="0"/>
        <w:spacing w:line="281" w:lineRule="auto"/>
        <w:ind w:left="2880" w:hanging="2880"/>
        <w:rPr>
          <w:rFonts w:ascii="Söhne" w:hAnsi="Söhne"/>
          <w:sz w:val="20"/>
          <w:szCs w:val="20"/>
          <w:lang w:val="de-AT"/>
        </w:rPr>
      </w:pPr>
      <w:r w:rsidRPr="0036210C">
        <w:rPr>
          <w:rFonts w:ascii="Söhne" w:hAnsi="Söhne"/>
          <w:b/>
          <w:bCs/>
          <w:sz w:val="20"/>
          <w:szCs w:val="20"/>
          <w:lang w:val="de-AT"/>
        </w:rPr>
        <w:t>Dienstleistungen Doka:</w:t>
      </w:r>
      <w:r w:rsidRPr="0036210C">
        <w:rPr>
          <w:rFonts w:ascii="Söhne" w:hAnsi="Söhne"/>
          <w:b/>
          <w:bCs/>
          <w:sz w:val="20"/>
          <w:szCs w:val="20"/>
          <w:lang w:val="de-AT"/>
        </w:rPr>
        <w:tab/>
      </w:r>
      <w:r w:rsidRPr="0036210C">
        <w:rPr>
          <w:rFonts w:ascii="Söhne" w:hAnsi="Söhne"/>
          <w:sz w:val="20"/>
          <w:szCs w:val="20"/>
          <w:lang w:val="de-AT"/>
        </w:rPr>
        <w:t>3D-Planung, Sonderschalungsbau, Schalungsvormontage</w:t>
      </w:r>
      <w:r>
        <w:rPr>
          <w:rFonts w:ascii="Söhne" w:hAnsi="Söhne"/>
          <w:sz w:val="20"/>
          <w:szCs w:val="20"/>
          <w:lang w:val="de-AT"/>
        </w:rPr>
        <w:t xml:space="preserve">, </w:t>
      </w:r>
      <w:r w:rsidRPr="0036210C">
        <w:rPr>
          <w:rFonts w:ascii="Söhne" w:hAnsi="Söhne"/>
          <w:sz w:val="20"/>
          <w:szCs w:val="20"/>
          <w:lang w:val="de-AT"/>
        </w:rPr>
        <w:t>Richtmeister</w:t>
      </w:r>
    </w:p>
    <w:p w14:paraId="76C773C2" w14:textId="77777777" w:rsidR="0036210C" w:rsidRPr="0036210C" w:rsidRDefault="0036210C" w:rsidP="0036210C">
      <w:pPr>
        <w:spacing w:line="288" w:lineRule="auto"/>
        <w:rPr>
          <w:rFonts w:ascii="Söhne" w:hAnsi="Söhne"/>
          <w:b/>
          <w:bCs/>
          <w:sz w:val="20"/>
          <w:szCs w:val="20"/>
          <w:lang w:val="de-AT"/>
        </w:rPr>
      </w:pPr>
      <w:r w:rsidRPr="0036210C">
        <w:rPr>
          <w:rFonts w:ascii="Söhne" w:hAnsi="Söhne"/>
          <w:b/>
          <w:bCs/>
          <w:sz w:val="20"/>
          <w:szCs w:val="20"/>
          <w:lang w:val="de-AT"/>
        </w:rPr>
        <w:t xml:space="preserve">Eingesetzte Doka-Systeme/Produkte: </w:t>
      </w:r>
    </w:p>
    <w:p w14:paraId="28A30340" w14:textId="1BB4548D" w:rsidR="0036210C" w:rsidRDefault="0036210C" w:rsidP="0036210C">
      <w:pPr>
        <w:pBdr>
          <w:bottom w:val="single" w:sz="4" w:space="1" w:color="auto"/>
        </w:pBdr>
        <w:autoSpaceDE w:val="0"/>
        <w:autoSpaceDN w:val="0"/>
        <w:adjustRightInd w:val="0"/>
        <w:spacing w:line="281" w:lineRule="auto"/>
        <w:rPr>
          <w:rFonts w:ascii="Söhne" w:hAnsi="Söhne"/>
          <w:sz w:val="20"/>
          <w:szCs w:val="20"/>
          <w:lang w:val="de-AT"/>
        </w:rPr>
      </w:pPr>
      <w:r w:rsidRPr="0036210C">
        <w:rPr>
          <w:rFonts w:ascii="Söhne" w:hAnsi="Söhne"/>
          <w:sz w:val="20"/>
          <w:szCs w:val="20"/>
          <w:lang w:val="de-AT"/>
        </w:rPr>
        <w:t>SL-1 Tunnelschalwagen, Trägerschalung Top50, Traggerüst Staxo 100</w:t>
      </w:r>
    </w:p>
    <w:p w14:paraId="54741EF5" w14:textId="77777777" w:rsidR="0036210C" w:rsidRPr="0036210C" w:rsidRDefault="0036210C" w:rsidP="0036210C">
      <w:pPr>
        <w:pBdr>
          <w:bottom w:val="single" w:sz="4" w:space="1" w:color="auto"/>
        </w:pBdr>
        <w:autoSpaceDE w:val="0"/>
        <w:autoSpaceDN w:val="0"/>
        <w:adjustRightInd w:val="0"/>
        <w:spacing w:line="281" w:lineRule="auto"/>
        <w:rPr>
          <w:rFonts w:ascii="Söhne" w:hAnsi="Söhne"/>
          <w:sz w:val="20"/>
          <w:szCs w:val="20"/>
          <w:lang w:val="de-AT"/>
        </w:rPr>
      </w:pPr>
    </w:p>
    <w:p w14:paraId="05D49245" w14:textId="6351E78F" w:rsidR="0036210C" w:rsidRPr="0036210C" w:rsidRDefault="0036210C" w:rsidP="0036210C">
      <w:pPr>
        <w:rPr>
          <w:rFonts w:ascii="Söhne" w:hAnsi="Söhne"/>
          <w:sz w:val="20"/>
          <w:szCs w:val="20"/>
          <w:lang w:val="de-AT"/>
        </w:rPr>
      </w:pPr>
      <w:r w:rsidRPr="0036210C">
        <w:rPr>
          <w:rFonts w:ascii="Söhne" w:hAnsi="Söhne"/>
          <w:b/>
          <w:bCs/>
          <w:sz w:val="20"/>
          <w:szCs w:val="20"/>
          <w:lang w:val="de-AT"/>
        </w:rPr>
        <w:lastRenderedPageBreak/>
        <w:t>Bilder</w:t>
      </w:r>
      <w:r>
        <w:rPr>
          <w:rFonts w:ascii="Söhne" w:hAnsi="Söhne"/>
          <w:b/>
          <w:bCs/>
          <w:sz w:val="20"/>
          <w:szCs w:val="20"/>
          <w:lang w:val="de-AT"/>
        </w:rPr>
        <w:t xml:space="preserve"> (</w:t>
      </w:r>
      <w:r w:rsidRPr="0036210C">
        <w:rPr>
          <w:rFonts w:ascii="Söhne" w:hAnsi="Söhne"/>
          <w:sz w:val="20"/>
          <w:szCs w:val="20"/>
          <w:lang w:val="de-AT"/>
        </w:rPr>
        <w:t>Bitte um Copyright-Angabe bei Verwendung</w:t>
      </w:r>
      <w:r>
        <w:rPr>
          <w:rFonts w:ascii="Söhne" w:hAnsi="Söhne"/>
          <w:sz w:val="20"/>
          <w:szCs w:val="20"/>
          <w:lang w:val="de-AT"/>
        </w:rPr>
        <w:t>)</w:t>
      </w:r>
    </w:p>
    <w:p w14:paraId="46FC1ECF" w14:textId="77777777" w:rsidR="0036210C" w:rsidRPr="0036210C" w:rsidRDefault="0036210C" w:rsidP="0036210C">
      <w:pPr>
        <w:rPr>
          <w:rFonts w:ascii="Söhne" w:hAnsi="Söhne"/>
          <w:sz w:val="20"/>
          <w:szCs w:val="20"/>
          <w:lang w:val="de-AT"/>
        </w:rPr>
      </w:pPr>
    </w:p>
    <w:p w14:paraId="5136B873" w14:textId="77777777" w:rsidR="0036210C" w:rsidRPr="0036210C" w:rsidRDefault="0036210C" w:rsidP="0036210C">
      <w:pPr>
        <w:rPr>
          <w:rFonts w:ascii="Söhne" w:hAnsi="Söhne"/>
          <w:sz w:val="20"/>
          <w:szCs w:val="20"/>
          <w:lang w:val="de-AT"/>
        </w:rPr>
      </w:pPr>
      <w:r w:rsidRPr="0036210C">
        <w:rPr>
          <w:rFonts w:ascii="Söhne" w:hAnsi="Söhne"/>
          <w:noProof/>
          <w:sz w:val="20"/>
          <w:szCs w:val="20"/>
          <w:lang w:val="de-AT"/>
        </w:rPr>
        <w:drawing>
          <wp:anchor distT="0" distB="0" distL="114300" distR="114300" simplePos="0" relativeHeight="251659264" behindDoc="1" locked="0" layoutInCell="1" allowOverlap="1" wp14:anchorId="0C9E0FB0" wp14:editId="5CF4EE96">
            <wp:simplePos x="0" y="0"/>
            <wp:positionH relativeFrom="margin">
              <wp:posOffset>-5080</wp:posOffset>
            </wp:positionH>
            <wp:positionV relativeFrom="paragraph">
              <wp:posOffset>74295</wp:posOffset>
            </wp:positionV>
            <wp:extent cx="3495675" cy="2258695"/>
            <wp:effectExtent l="0" t="0" r="9525" b="8255"/>
            <wp:wrapTight wrapText="bothSides">
              <wp:wrapPolygon edited="0">
                <wp:start x="0" y="0"/>
                <wp:lineTo x="0" y="21497"/>
                <wp:lineTo x="21541" y="21497"/>
                <wp:lineTo x="21541" y="0"/>
                <wp:lineTo x="0" y="0"/>
              </wp:wrapPolygon>
            </wp:wrapTight>
            <wp:docPr id="17401625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162511" name=""/>
                    <pic:cNvPicPr/>
                  </pic:nvPicPr>
                  <pic:blipFill>
                    <a:blip r:embed="rId11"/>
                    <a:stretch>
                      <a:fillRect/>
                    </a:stretch>
                  </pic:blipFill>
                  <pic:spPr>
                    <a:xfrm>
                      <a:off x="0" y="0"/>
                      <a:ext cx="3495675" cy="2258695"/>
                    </a:xfrm>
                    <a:prstGeom prst="rect">
                      <a:avLst/>
                    </a:prstGeom>
                  </pic:spPr>
                </pic:pic>
              </a:graphicData>
            </a:graphic>
            <wp14:sizeRelH relativeFrom="margin">
              <wp14:pctWidth>0</wp14:pctWidth>
            </wp14:sizeRelH>
            <wp14:sizeRelV relativeFrom="margin">
              <wp14:pctHeight>0</wp14:pctHeight>
            </wp14:sizeRelV>
          </wp:anchor>
        </w:drawing>
      </w:r>
    </w:p>
    <w:p w14:paraId="3B4EF808" w14:textId="77777777" w:rsidR="0036210C" w:rsidRPr="0036210C" w:rsidRDefault="0036210C" w:rsidP="0036210C">
      <w:pPr>
        <w:rPr>
          <w:rFonts w:ascii="Söhne" w:hAnsi="Söhne"/>
          <w:sz w:val="20"/>
          <w:szCs w:val="20"/>
          <w:lang w:val="de-AT"/>
        </w:rPr>
      </w:pPr>
    </w:p>
    <w:p w14:paraId="35395C09" w14:textId="77777777" w:rsidR="0036210C" w:rsidRDefault="0036210C" w:rsidP="0036210C">
      <w:pPr>
        <w:rPr>
          <w:rFonts w:ascii="Söhne" w:hAnsi="Söhne"/>
          <w:sz w:val="20"/>
          <w:szCs w:val="20"/>
          <w:lang w:val="de-AT"/>
        </w:rPr>
      </w:pPr>
    </w:p>
    <w:p w14:paraId="502C031A" w14:textId="77777777" w:rsidR="0036210C" w:rsidRPr="0036210C" w:rsidRDefault="0036210C" w:rsidP="0036210C">
      <w:pPr>
        <w:rPr>
          <w:rFonts w:ascii="Söhne" w:hAnsi="Söhne"/>
          <w:sz w:val="20"/>
          <w:szCs w:val="20"/>
          <w:lang w:val="de-AT"/>
        </w:rPr>
      </w:pPr>
    </w:p>
    <w:p w14:paraId="63960629" w14:textId="77777777" w:rsidR="0036210C" w:rsidRDefault="0036210C" w:rsidP="0036210C">
      <w:pPr>
        <w:rPr>
          <w:rFonts w:ascii="Söhne" w:hAnsi="Söhne"/>
          <w:sz w:val="20"/>
          <w:szCs w:val="20"/>
          <w:lang w:val="de-AT"/>
        </w:rPr>
      </w:pPr>
      <w:r w:rsidRPr="0036210C">
        <w:rPr>
          <w:rFonts w:ascii="Söhne" w:hAnsi="Söhne"/>
          <w:sz w:val="20"/>
          <w:szCs w:val="20"/>
          <w:lang w:val="de-AT"/>
        </w:rPr>
        <w:t xml:space="preserve">U2xU5 Öffi-Ausbau zählt zu den zentralen Klimaschutz- und Infrastrukturprojekten der österreichischen Bundeshauptstadt. </w:t>
      </w:r>
    </w:p>
    <w:p w14:paraId="31520A95" w14:textId="77777777" w:rsidR="0036210C" w:rsidRDefault="0036210C" w:rsidP="0036210C">
      <w:pPr>
        <w:rPr>
          <w:rFonts w:ascii="Söhne" w:hAnsi="Söhne"/>
          <w:sz w:val="20"/>
          <w:szCs w:val="20"/>
          <w:lang w:val="de-AT"/>
        </w:rPr>
      </w:pPr>
    </w:p>
    <w:p w14:paraId="437FCDAB" w14:textId="0D7735A7" w:rsidR="0036210C" w:rsidRDefault="0036210C" w:rsidP="0036210C">
      <w:pPr>
        <w:rPr>
          <w:rFonts w:ascii="Söhne" w:hAnsi="Söhne"/>
          <w:sz w:val="20"/>
          <w:szCs w:val="20"/>
          <w:lang w:val="de-AT"/>
        </w:rPr>
      </w:pPr>
      <w:r w:rsidRPr="0036210C">
        <w:rPr>
          <w:rFonts w:ascii="Söhne" w:hAnsi="Söhne"/>
          <w:sz w:val="20"/>
          <w:szCs w:val="20"/>
          <w:lang w:val="de-AT"/>
        </w:rPr>
        <w:t>© Wiener Linien, Simon Wöhrer</w:t>
      </w:r>
    </w:p>
    <w:p w14:paraId="42C1F153" w14:textId="77777777" w:rsidR="0036210C" w:rsidRDefault="0036210C" w:rsidP="0036210C">
      <w:pPr>
        <w:rPr>
          <w:rFonts w:ascii="Söhne" w:hAnsi="Söhne"/>
          <w:sz w:val="20"/>
          <w:szCs w:val="20"/>
          <w:lang w:val="de-AT"/>
        </w:rPr>
      </w:pPr>
    </w:p>
    <w:p w14:paraId="1D34D6E5" w14:textId="77777777" w:rsidR="0036210C" w:rsidRDefault="0036210C" w:rsidP="0036210C">
      <w:pPr>
        <w:rPr>
          <w:rFonts w:ascii="Söhne" w:hAnsi="Söhne"/>
          <w:sz w:val="20"/>
          <w:szCs w:val="20"/>
          <w:lang w:val="de-AT"/>
        </w:rPr>
      </w:pPr>
    </w:p>
    <w:p w14:paraId="12FECCC2" w14:textId="77777777" w:rsidR="0036210C" w:rsidRDefault="0036210C" w:rsidP="0036210C">
      <w:pPr>
        <w:rPr>
          <w:rFonts w:ascii="Söhne" w:hAnsi="Söhne"/>
          <w:sz w:val="20"/>
          <w:szCs w:val="20"/>
          <w:lang w:val="de-AT"/>
        </w:rPr>
      </w:pPr>
    </w:p>
    <w:p w14:paraId="6876D19A" w14:textId="77777777" w:rsidR="0036210C" w:rsidRDefault="0036210C" w:rsidP="0036210C">
      <w:pPr>
        <w:rPr>
          <w:rFonts w:ascii="Söhne" w:hAnsi="Söhne"/>
          <w:sz w:val="20"/>
          <w:szCs w:val="20"/>
          <w:lang w:val="de-AT"/>
        </w:rPr>
      </w:pPr>
    </w:p>
    <w:p w14:paraId="7C727ADB" w14:textId="77777777" w:rsidR="0036210C" w:rsidRDefault="0036210C" w:rsidP="0036210C">
      <w:pPr>
        <w:rPr>
          <w:rFonts w:ascii="Söhne" w:hAnsi="Söhne"/>
          <w:sz w:val="20"/>
          <w:szCs w:val="20"/>
          <w:lang w:val="de-AT"/>
        </w:rPr>
      </w:pPr>
    </w:p>
    <w:p w14:paraId="0739080F" w14:textId="77777777" w:rsidR="0036210C" w:rsidRPr="0036210C" w:rsidRDefault="0036210C" w:rsidP="0036210C">
      <w:pPr>
        <w:rPr>
          <w:rFonts w:ascii="Söhne" w:hAnsi="Söhne"/>
          <w:sz w:val="20"/>
          <w:szCs w:val="20"/>
          <w:lang w:val="de-AT"/>
        </w:rPr>
      </w:pPr>
    </w:p>
    <w:p w14:paraId="1901EF11" w14:textId="30F884F8" w:rsidR="0036210C" w:rsidRPr="0036210C" w:rsidRDefault="0036210C" w:rsidP="0036210C">
      <w:pPr>
        <w:rPr>
          <w:rFonts w:ascii="Söhne" w:hAnsi="Söhne"/>
          <w:sz w:val="20"/>
          <w:szCs w:val="20"/>
          <w:lang w:val="de-AT"/>
        </w:rPr>
      </w:pPr>
      <w:r w:rsidRPr="0036210C">
        <w:rPr>
          <w:rFonts w:ascii="Söhne" w:hAnsi="Söhne"/>
          <w:noProof/>
          <w:sz w:val="20"/>
          <w:szCs w:val="20"/>
          <w:lang w:val="de-AT"/>
        </w:rPr>
        <w:drawing>
          <wp:anchor distT="0" distB="0" distL="114300" distR="114300" simplePos="0" relativeHeight="251662336" behindDoc="1" locked="0" layoutInCell="1" allowOverlap="1" wp14:anchorId="11AEC6C4" wp14:editId="1F0EF6F8">
            <wp:simplePos x="0" y="0"/>
            <wp:positionH relativeFrom="margin">
              <wp:align>left</wp:align>
            </wp:positionH>
            <wp:positionV relativeFrom="paragraph">
              <wp:posOffset>8255</wp:posOffset>
            </wp:positionV>
            <wp:extent cx="3495675" cy="2329815"/>
            <wp:effectExtent l="0" t="0" r="0" b="0"/>
            <wp:wrapTight wrapText="bothSides">
              <wp:wrapPolygon edited="0">
                <wp:start x="0" y="0"/>
                <wp:lineTo x="0" y="21370"/>
                <wp:lineTo x="21423" y="21370"/>
                <wp:lineTo x="21423" y="0"/>
                <wp:lineTo x="0" y="0"/>
              </wp:wrapPolygon>
            </wp:wrapTight>
            <wp:docPr id="151408340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083409" name=""/>
                    <pic:cNvPicPr/>
                  </pic:nvPicPr>
                  <pic:blipFill>
                    <a:blip r:embed="rId12"/>
                    <a:stretch>
                      <a:fillRect/>
                    </a:stretch>
                  </pic:blipFill>
                  <pic:spPr>
                    <a:xfrm>
                      <a:off x="0" y="0"/>
                      <a:ext cx="3501276" cy="2333550"/>
                    </a:xfrm>
                    <a:prstGeom prst="rect">
                      <a:avLst/>
                    </a:prstGeom>
                  </pic:spPr>
                </pic:pic>
              </a:graphicData>
            </a:graphic>
            <wp14:sizeRelH relativeFrom="margin">
              <wp14:pctWidth>0</wp14:pctWidth>
            </wp14:sizeRelH>
            <wp14:sizeRelV relativeFrom="margin">
              <wp14:pctHeight>0</wp14:pctHeight>
            </wp14:sizeRelV>
          </wp:anchor>
        </w:drawing>
      </w:r>
    </w:p>
    <w:p w14:paraId="7A3D1FC3" w14:textId="77777777" w:rsidR="0036210C" w:rsidRPr="0036210C" w:rsidRDefault="0036210C" w:rsidP="0036210C">
      <w:pPr>
        <w:rPr>
          <w:rFonts w:ascii="Söhne" w:hAnsi="Söhne"/>
          <w:sz w:val="20"/>
          <w:szCs w:val="20"/>
          <w:lang w:val="de-AT"/>
        </w:rPr>
      </w:pPr>
    </w:p>
    <w:p w14:paraId="15F86BB6" w14:textId="77777777" w:rsidR="0036210C" w:rsidRPr="0036210C" w:rsidRDefault="0036210C" w:rsidP="0036210C">
      <w:pPr>
        <w:rPr>
          <w:rFonts w:ascii="Söhne" w:hAnsi="Söhne"/>
          <w:sz w:val="20"/>
          <w:szCs w:val="20"/>
          <w:lang w:val="de-AT"/>
        </w:rPr>
      </w:pPr>
    </w:p>
    <w:p w14:paraId="7648DFEF" w14:textId="77777777" w:rsidR="0036210C" w:rsidRPr="0036210C" w:rsidRDefault="0036210C" w:rsidP="0036210C">
      <w:pPr>
        <w:rPr>
          <w:rFonts w:ascii="Söhne" w:hAnsi="Söhne"/>
          <w:sz w:val="20"/>
          <w:szCs w:val="20"/>
          <w:lang w:val="de-AT"/>
        </w:rPr>
      </w:pPr>
    </w:p>
    <w:p w14:paraId="64C3C437" w14:textId="77777777" w:rsidR="0036210C" w:rsidRPr="0036210C" w:rsidRDefault="0036210C" w:rsidP="0036210C">
      <w:pPr>
        <w:rPr>
          <w:rFonts w:ascii="Söhne" w:hAnsi="Söhne"/>
          <w:sz w:val="20"/>
          <w:szCs w:val="20"/>
          <w:lang w:val="de-AT"/>
        </w:rPr>
      </w:pPr>
    </w:p>
    <w:p w14:paraId="24DB8912" w14:textId="77777777" w:rsidR="0036210C" w:rsidRDefault="0036210C" w:rsidP="0036210C">
      <w:pPr>
        <w:rPr>
          <w:rFonts w:ascii="Söhne" w:hAnsi="Söhne"/>
          <w:sz w:val="20"/>
          <w:szCs w:val="20"/>
          <w:lang w:val="de-AT"/>
        </w:rPr>
      </w:pPr>
      <w:r>
        <w:rPr>
          <w:rFonts w:ascii="Söhne" w:hAnsi="Söhne"/>
          <w:sz w:val="20"/>
          <w:szCs w:val="20"/>
          <w:lang w:val="de-AT"/>
        </w:rPr>
        <w:t>D</w:t>
      </w:r>
      <w:r w:rsidRPr="0036210C">
        <w:rPr>
          <w:rFonts w:ascii="Söhne" w:hAnsi="Söhne"/>
          <w:sz w:val="20"/>
          <w:szCs w:val="20"/>
          <w:lang w:val="de-AT"/>
        </w:rPr>
        <w:t>oka liefert Schalungslösungen für die Station Neubaugasse und weitere Bauabschnitte der U2-Verlängerung.</w:t>
      </w:r>
      <w:r w:rsidRPr="0036210C">
        <w:rPr>
          <w:rFonts w:ascii="Söhne" w:hAnsi="Söhne"/>
          <w:sz w:val="20"/>
          <w:szCs w:val="20"/>
          <w:lang w:val="de-AT"/>
        </w:rPr>
        <w:br/>
      </w:r>
    </w:p>
    <w:p w14:paraId="126ABEB1" w14:textId="3BE39518" w:rsidR="0036210C" w:rsidRPr="0036210C" w:rsidRDefault="0036210C" w:rsidP="0036210C">
      <w:pPr>
        <w:rPr>
          <w:rFonts w:ascii="Söhne" w:hAnsi="Söhne"/>
          <w:sz w:val="20"/>
          <w:szCs w:val="20"/>
          <w:lang w:val="de-AT"/>
        </w:rPr>
      </w:pPr>
      <w:r w:rsidRPr="0036210C">
        <w:rPr>
          <w:rFonts w:ascii="Söhne" w:hAnsi="Söhne"/>
          <w:sz w:val="20"/>
          <w:szCs w:val="20"/>
          <w:lang w:val="de-AT"/>
        </w:rPr>
        <w:t>© Doka</w:t>
      </w:r>
    </w:p>
    <w:p w14:paraId="765B1275" w14:textId="77777777" w:rsidR="0036210C" w:rsidRDefault="0036210C" w:rsidP="0036210C">
      <w:pPr>
        <w:rPr>
          <w:rFonts w:ascii="Söhne" w:hAnsi="Söhne"/>
          <w:sz w:val="20"/>
          <w:szCs w:val="20"/>
          <w:lang w:val="de-AT"/>
        </w:rPr>
      </w:pPr>
    </w:p>
    <w:p w14:paraId="116087CA" w14:textId="77777777" w:rsidR="0036210C" w:rsidRDefault="0036210C" w:rsidP="0036210C">
      <w:pPr>
        <w:rPr>
          <w:rFonts w:ascii="Söhne" w:hAnsi="Söhne"/>
          <w:sz w:val="20"/>
          <w:szCs w:val="20"/>
          <w:lang w:val="de-AT"/>
        </w:rPr>
      </w:pPr>
    </w:p>
    <w:p w14:paraId="7B1A8B95" w14:textId="77777777" w:rsidR="0036210C" w:rsidRDefault="0036210C" w:rsidP="0036210C">
      <w:pPr>
        <w:rPr>
          <w:rFonts w:ascii="Söhne" w:hAnsi="Söhne"/>
          <w:sz w:val="20"/>
          <w:szCs w:val="20"/>
          <w:lang w:val="de-AT"/>
        </w:rPr>
      </w:pPr>
    </w:p>
    <w:p w14:paraId="2B8C8DAA" w14:textId="77777777" w:rsidR="0036210C" w:rsidRDefault="0036210C" w:rsidP="0036210C">
      <w:pPr>
        <w:rPr>
          <w:rFonts w:ascii="Söhne" w:hAnsi="Söhne"/>
          <w:sz w:val="20"/>
          <w:szCs w:val="20"/>
          <w:lang w:val="de-AT"/>
        </w:rPr>
      </w:pPr>
    </w:p>
    <w:p w14:paraId="4D96E0A1" w14:textId="77777777" w:rsidR="0036210C" w:rsidRDefault="0036210C" w:rsidP="0036210C">
      <w:pPr>
        <w:rPr>
          <w:rFonts w:ascii="Söhne" w:hAnsi="Söhne"/>
          <w:sz w:val="20"/>
          <w:szCs w:val="20"/>
          <w:lang w:val="de-AT"/>
        </w:rPr>
      </w:pPr>
    </w:p>
    <w:p w14:paraId="24224A91" w14:textId="4A2376F1" w:rsidR="0036210C" w:rsidRPr="0036210C" w:rsidRDefault="0036210C" w:rsidP="0036210C">
      <w:pPr>
        <w:rPr>
          <w:rFonts w:ascii="Söhne" w:hAnsi="Söhne"/>
          <w:sz w:val="20"/>
          <w:szCs w:val="20"/>
          <w:lang w:val="de-AT"/>
        </w:rPr>
      </w:pPr>
      <w:r w:rsidRPr="0036210C">
        <w:rPr>
          <w:rFonts w:ascii="Söhne" w:hAnsi="Söhne"/>
          <w:noProof/>
          <w:sz w:val="20"/>
          <w:szCs w:val="20"/>
          <w:lang w:val="de-AT"/>
        </w:rPr>
        <w:drawing>
          <wp:anchor distT="0" distB="0" distL="114300" distR="114300" simplePos="0" relativeHeight="251660288" behindDoc="1" locked="0" layoutInCell="1" allowOverlap="1" wp14:anchorId="5DBF16A8" wp14:editId="06D50B78">
            <wp:simplePos x="0" y="0"/>
            <wp:positionH relativeFrom="margin">
              <wp:posOffset>2924175</wp:posOffset>
            </wp:positionH>
            <wp:positionV relativeFrom="paragraph">
              <wp:posOffset>220980</wp:posOffset>
            </wp:positionV>
            <wp:extent cx="2929890" cy="1907540"/>
            <wp:effectExtent l="0" t="0" r="3810" b="0"/>
            <wp:wrapTight wrapText="bothSides">
              <wp:wrapPolygon edited="0">
                <wp:start x="0" y="0"/>
                <wp:lineTo x="0" y="21356"/>
                <wp:lineTo x="21488" y="21356"/>
                <wp:lineTo x="21488" y="0"/>
                <wp:lineTo x="0" y="0"/>
              </wp:wrapPolygon>
            </wp:wrapTight>
            <wp:docPr id="37349274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492743" name=""/>
                    <pic:cNvPicPr/>
                  </pic:nvPicPr>
                  <pic:blipFill>
                    <a:blip r:embed="rId13"/>
                    <a:stretch>
                      <a:fillRect/>
                    </a:stretch>
                  </pic:blipFill>
                  <pic:spPr>
                    <a:xfrm>
                      <a:off x="0" y="0"/>
                      <a:ext cx="2929890" cy="1907540"/>
                    </a:xfrm>
                    <a:prstGeom prst="rect">
                      <a:avLst/>
                    </a:prstGeom>
                  </pic:spPr>
                </pic:pic>
              </a:graphicData>
            </a:graphic>
            <wp14:sizeRelH relativeFrom="margin">
              <wp14:pctWidth>0</wp14:pctWidth>
            </wp14:sizeRelH>
            <wp14:sizeRelV relativeFrom="margin">
              <wp14:pctHeight>0</wp14:pctHeight>
            </wp14:sizeRelV>
          </wp:anchor>
        </w:drawing>
      </w:r>
      <w:r w:rsidRPr="0036210C">
        <w:rPr>
          <w:rFonts w:ascii="Söhne" w:hAnsi="Söhne"/>
          <w:noProof/>
          <w:sz w:val="20"/>
          <w:szCs w:val="20"/>
          <w:lang w:val="de-AT"/>
        </w:rPr>
        <w:drawing>
          <wp:anchor distT="0" distB="0" distL="114300" distR="114300" simplePos="0" relativeHeight="251661312" behindDoc="1" locked="0" layoutInCell="1" allowOverlap="1" wp14:anchorId="3625A54E" wp14:editId="5D436957">
            <wp:simplePos x="0" y="0"/>
            <wp:positionH relativeFrom="margin">
              <wp:posOffset>0</wp:posOffset>
            </wp:positionH>
            <wp:positionV relativeFrom="paragraph">
              <wp:posOffset>226060</wp:posOffset>
            </wp:positionV>
            <wp:extent cx="2858135" cy="1907540"/>
            <wp:effectExtent l="0" t="0" r="0" b="0"/>
            <wp:wrapTight wrapText="bothSides">
              <wp:wrapPolygon edited="0">
                <wp:start x="0" y="0"/>
                <wp:lineTo x="0" y="21356"/>
                <wp:lineTo x="21451" y="21356"/>
                <wp:lineTo x="21451" y="0"/>
                <wp:lineTo x="0" y="0"/>
              </wp:wrapPolygon>
            </wp:wrapTight>
            <wp:docPr id="18038876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887688" name=""/>
                    <pic:cNvPicPr/>
                  </pic:nvPicPr>
                  <pic:blipFill>
                    <a:blip r:embed="rId14"/>
                    <a:stretch>
                      <a:fillRect/>
                    </a:stretch>
                  </pic:blipFill>
                  <pic:spPr>
                    <a:xfrm>
                      <a:off x="0" y="0"/>
                      <a:ext cx="2858135" cy="1907540"/>
                    </a:xfrm>
                    <a:prstGeom prst="rect">
                      <a:avLst/>
                    </a:prstGeom>
                  </pic:spPr>
                </pic:pic>
              </a:graphicData>
            </a:graphic>
            <wp14:sizeRelH relativeFrom="margin">
              <wp14:pctWidth>0</wp14:pctWidth>
            </wp14:sizeRelH>
            <wp14:sizeRelV relativeFrom="margin">
              <wp14:pctHeight>0</wp14:pctHeight>
            </wp14:sizeRelV>
          </wp:anchor>
        </w:drawing>
      </w:r>
    </w:p>
    <w:p w14:paraId="52937457" w14:textId="77777777" w:rsidR="0036210C" w:rsidRPr="0036210C" w:rsidRDefault="0036210C" w:rsidP="0036210C">
      <w:pPr>
        <w:rPr>
          <w:rFonts w:ascii="Söhne" w:hAnsi="Söhne"/>
          <w:sz w:val="20"/>
          <w:szCs w:val="20"/>
          <w:lang w:val="de-AT"/>
        </w:rPr>
      </w:pPr>
      <w:r w:rsidRPr="0036210C">
        <w:rPr>
          <w:rFonts w:ascii="Söhne" w:hAnsi="Söhne"/>
          <w:sz w:val="20"/>
          <w:szCs w:val="20"/>
          <w:lang w:val="de-AT"/>
        </w:rPr>
        <w:t>Präzise Schalungslösungen unter beengten innerstädtischen Bedingungen effizient umgesetzt.</w:t>
      </w:r>
    </w:p>
    <w:p w14:paraId="63AAF7FD" w14:textId="77777777" w:rsidR="0036210C" w:rsidRDefault="0036210C" w:rsidP="0036210C">
      <w:pPr>
        <w:rPr>
          <w:rFonts w:ascii="Söhne" w:hAnsi="Söhne"/>
          <w:sz w:val="20"/>
          <w:szCs w:val="20"/>
          <w:lang w:val="de-AT"/>
        </w:rPr>
      </w:pPr>
    </w:p>
    <w:p w14:paraId="7DE31B5F" w14:textId="30345B9A" w:rsidR="0036210C" w:rsidRDefault="0036210C" w:rsidP="0036210C">
      <w:pPr>
        <w:rPr>
          <w:rFonts w:ascii="Söhne" w:hAnsi="Söhne"/>
          <w:sz w:val="20"/>
          <w:szCs w:val="20"/>
          <w:lang w:val="de-AT"/>
        </w:rPr>
      </w:pPr>
      <w:r w:rsidRPr="0036210C">
        <w:rPr>
          <w:rFonts w:ascii="Söhne" w:hAnsi="Söhne"/>
          <w:sz w:val="20"/>
          <w:szCs w:val="20"/>
          <w:lang w:val="de-AT"/>
        </w:rPr>
        <w:t>© Wiener Linien, Simon Wöhrer</w:t>
      </w:r>
    </w:p>
    <w:p w14:paraId="0F500B7A" w14:textId="77777777" w:rsidR="0036210C" w:rsidRPr="0036210C" w:rsidRDefault="0036210C" w:rsidP="0036210C">
      <w:pPr>
        <w:rPr>
          <w:rFonts w:ascii="Söhne" w:hAnsi="Söhne"/>
          <w:sz w:val="20"/>
          <w:szCs w:val="20"/>
          <w:lang w:val="de-AT"/>
        </w:rPr>
      </w:pPr>
    </w:p>
    <w:p w14:paraId="47A7D733" w14:textId="58897A48" w:rsidR="0036210C" w:rsidRPr="0036210C" w:rsidRDefault="0036210C" w:rsidP="0036210C">
      <w:pPr>
        <w:pBdr>
          <w:top w:val="single" w:sz="4" w:space="1" w:color="auto"/>
        </w:pBdr>
        <w:rPr>
          <w:rFonts w:ascii="Söhne" w:hAnsi="Söhne"/>
          <w:b/>
          <w:sz w:val="21"/>
          <w:szCs w:val="21"/>
        </w:rPr>
      </w:pPr>
    </w:p>
    <w:p w14:paraId="5211C15A" w14:textId="612AF28C" w:rsidR="006C0865" w:rsidRPr="001C60D2" w:rsidRDefault="006C0865" w:rsidP="001C60D2">
      <w:pPr>
        <w:rPr>
          <w:rFonts w:ascii="Söhne" w:hAnsi="Söhne"/>
          <w:b/>
          <w:sz w:val="20"/>
          <w:szCs w:val="20"/>
        </w:rPr>
      </w:pPr>
      <w:r w:rsidRPr="001C60D2">
        <w:rPr>
          <w:rFonts w:ascii="Söhne" w:hAnsi="Söhne"/>
          <w:b/>
          <w:sz w:val="20"/>
          <w:szCs w:val="20"/>
        </w:rPr>
        <w:t>Ü</w:t>
      </w:r>
      <w:r w:rsidRPr="001C60D2">
        <w:rPr>
          <w:rFonts w:ascii="Söhne" w:hAnsi="Söhne"/>
          <w:b/>
          <w:sz w:val="20"/>
          <w:szCs w:val="20"/>
          <w:lang w:val="de-AT"/>
        </w:rPr>
        <w:t>ber Doka:</w:t>
      </w:r>
    </w:p>
    <w:p w14:paraId="464CB491" w14:textId="26D1E643" w:rsidR="009670FB" w:rsidRPr="001C60D2" w:rsidRDefault="001C60D2" w:rsidP="001C60D2">
      <w:pPr>
        <w:jc w:val="both"/>
        <w:rPr>
          <w:rFonts w:ascii="Söhne" w:hAnsi="Söhne"/>
          <w:sz w:val="20"/>
          <w:szCs w:val="19"/>
          <w:lang w:val="de-AT"/>
        </w:rPr>
      </w:pPr>
      <w:r w:rsidRPr="001C60D2">
        <w:rPr>
          <w:rFonts w:ascii="Söhne" w:hAnsi="Söhne"/>
          <w:sz w:val="20"/>
          <w:szCs w:val="19"/>
          <w:lang w:val="de-AT"/>
        </w:rPr>
        <w:t>Doka zählt zu den weltweit führenden Unternehmen für innovative Schalungen, Lösungen und Dienstleistungen in allen Bereichen des Baus. Zudem ist das Unternehmen globaler Anbieter von durchdachten Gerüstlösungen für unterschiedlichste Anwendungen. Mit mehr als 160 Vertriebs- und Logistikstandorten in über 50 Ländern verfügt Doka über ein leistungsstarkes Vertriebsnetz für die Beratung, Betreuung und den technischen Support vor Ort sowie die rasche Bereitstellung von Material – unabhängig von Größe und Komplexität der Bauvorhaben. Doka beschäftigt weltweit mehr als 8.000 Mitarbeiterinnen und Mitarbeiter und ist ein Unternehmen der Umdasch Group, die seit mehr als 150 Jahren für Verlässlichkeit, Erfahrung und echte Handschlagqualität steht.</w:t>
      </w:r>
    </w:p>
    <w:p w14:paraId="2531681B" w14:textId="77777777" w:rsidR="001C60D2" w:rsidRPr="001C60D2" w:rsidRDefault="001C60D2" w:rsidP="001C60D2">
      <w:pPr>
        <w:jc w:val="both"/>
        <w:rPr>
          <w:sz w:val="20"/>
          <w:szCs w:val="19"/>
          <w:lang w:val="de-AT"/>
        </w:rPr>
      </w:pPr>
    </w:p>
    <w:p w14:paraId="1B598453" w14:textId="77777777" w:rsidR="006C0865" w:rsidRPr="00065777" w:rsidRDefault="006C0865" w:rsidP="006C0865">
      <w:pPr>
        <w:pBdr>
          <w:top w:val="single" w:sz="4" w:space="1" w:color="auto"/>
        </w:pBdr>
        <w:rPr>
          <w:rFonts w:ascii="Söhne" w:hAnsi="Söhne" w:cs="Arial"/>
          <w:b/>
          <w:sz w:val="20"/>
          <w:szCs w:val="20"/>
        </w:rPr>
      </w:pPr>
    </w:p>
    <w:p w14:paraId="54362A96" w14:textId="0CCC872E" w:rsidR="006C0865" w:rsidRDefault="006C0865" w:rsidP="0033719B">
      <w:pPr>
        <w:rPr>
          <w:rFonts w:ascii="Söhne" w:hAnsi="Söhne" w:cs="Arial"/>
          <w:sz w:val="20"/>
          <w:szCs w:val="20"/>
        </w:rPr>
      </w:pPr>
      <w:r w:rsidRPr="00065777">
        <w:rPr>
          <w:rFonts w:ascii="Söhne" w:hAnsi="Söhne" w:cs="Arial"/>
          <w:b/>
          <w:sz w:val="20"/>
          <w:szCs w:val="20"/>
        </w:rPr>
        <w:t>Pressekontakt</w:t>
      </w:r>
      <w:r w:rsidRPr="00065777">
        <w:rPr>
          <w:rFonts w:ascii="Söhne" w:hAnsi="Söhne" w:cs="Arial"/>
          <w:sz w:val="20"/>
          <w:szCs w:val="20"/>
          <w:u w:val="single"/>
        </w:rPr>
        <w:br/>
      </w:r>
      <w:r>
        <w:rPr>
          <w:rFonts w:ascii="Söhne" w:hAnsi="Söhne" w:cs="Arial"/>
          <w:sz w:val="20"/>
          <w:szCs w:val="20"/>
        </w:rPr>
        <w:t>Doka Deutschland GmbH</w:t>
      </w:r>
    </w:p>
    <w:p w14:paraId="3D0C8C71" w14:textId="77777777" w:rsidR="006C0865" w:rsidRPr="00065777" w:rsidRDefault="006C0865" w:rsidP="0033719B">
      <w:pPr>
        <w:rPr>
          <w:rFonts w:ascii="Söhne" w:hAnsi="Söhne" w:cs="Arial"/>
          <w:sz w:val="20"/>
          <w:szCs w:val="20"/>
        </w:rPr>
      </w:pPr>
      <w:r w:rsidRPr="00065777">
        <w:rPr>
          <w:rFonts w:ascii="Söhne" w:hAnsi="Söhne" w:cs="Arial"/>
          <w:sz w:val="20"/>
          <w:szCs w:val="20"/>
        </w:rPr>
        <w:t>Sabine Götz</w:t>
      </w:r>
    </w:p>
    <w:p w14:paraId="1970C04F" w14:textId="462987EB" w:rsidR="006C0865" w:rsidRPr="00B67C25" w:rsidRDefault="006C0865" w:rsidP="00B67C25">
      <w:pPr>
        <w:keepLines/>
        <w:rPr>
          <w:rFonts w:ascii="Söhne" w:hAnsi="Söhne" w:cs="Arial"/>
          <w:color w:val="666666"/>
          <w:sz w:val="20"/>
          <w:szCs w:val="20"/>
          <w:u w:val="single"/>
        </w:rPr>
      </w:pPr>
      <w:r w:rsidRPr="00065777">
        <w:rPr>
          <w:rFonts w:ascii="Söhne" w:hAnsi="Söhne" w:cs="Arial"/>
          <w:sz w:val="20"/>
          <w:szCs w:val="20"/>
        </w:rPr>
        <w:t xml:space="preserve">T: +49 (0) 81 41 / 3 94-62 05 </w:t>
      </w:r>
      <w:r w:rsidRPr="00065777">
        <w:rPr>
          <w:rFonts w:ascii="Söhne" w:hAnsi="Söhne" w:cs="Arial"/>
          <w:sz w:val="20"/>
          <w:szCs w:val="20"/>
        </w:rPr>
        <w:br/>
        <w:t>M: +49 (0) 1 71 /8 11 95 51</w:t>
      </w:r>
      <w:r w:rsidRPr="00065777">
        <w:rPr>
          <w:rFonts w:ascii="Söhne" w:hAnsi="Söhne" w:cs="Arial"/>
          <w:sz w:val="20"/>
          <w:szCs w:val="20"/>
        </w:rPr>
        <w:br/>
      </w:r>
      <w:hyperlink r:id="rId15" w:history="1">
        <w:r w:rsidRPr="00065777">
          <w:rPr>
            <w:rStyle w:val="Hyperlink"/>
            <w:rFonts w:ascii="Söhne" w:hAnsi="Söhne"/>
            <w:sz w:val="20"/>
            <w:szCs w:val="20"/>
          </w:rPr>
          <w:t>sabine.goetz@doka.com</w:t>
        </w:r>
      </w:hyperlink>
      <w:r w:rsidRPr="00065777">
        <w:rPr>
          <w:rFonts w:ascii="Söhne" w:hAnsi="Söhne" w:cs="Arial"/>
          <w:sz w:val="20"/>
          <w:szCs w:val="20"/>
        </w:rPr>
        <w:br/>
      </w:r>
      <w:hyperlink r:id="rId16" w:history="1">
        <w:r w:rsidRPr="005C11B8">
          <w:rPr>
            <w:rStyle w:val="Hyperlink"/>
            <w:rFonts w:ascii="Söhne" w:hAnsi="Söhne"/>
            <w:sz w:val="20"/>
            <w:szCs w:val="20"/>
          </w:rPr>
          <w:t>www.doka.com</w:t>
        </w:r>
      </w:hyperlink>
      <w:r>
        <w:rPr>
          <w:rFonts w:ascii="Söhne" w:hAnsi="Söhne" w:cs="Arial"/>
          <w:sz w:val="20"/>
          <w:szCs w:val="20"/>
        </w:rPr>
        <w:t xml:space="preserve"> </w:t>
      </w:r>
      <w:r>
        <w:rPr>
          <w:rFonts w:ascii="Söhne" w:hAnsi="Söhne" w:cs="Segoe UI"/>
          <w:sz w:val="20"/>
          <w:szCs w:val="20"/>
          <w:lang w:val="de-AT" w:eastAsia="de-DE"/>
        </w:rPr>
        <w:t xml:space="preserve"> </w:t>
      </w:r>
    </w:p>
    <w:sectPr w:rsidR="006C0865" w:rsidRPr="00B67C25" w:rsidSect="0034737B">
      <w:headerReference w:type="default" r:id="rId17"/>
      <w:pgSz w:w="11906" w:h="16838" w:code="9"/>
      <w:pgMar w:top="2552" w:right="1134" w:bottom="1134" w:left="1418" w:header="709" w:footer="56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29B2A4" w14:textId="77777777" w:rsidR="00C72795" w:rsidRDefault="00C72795">
      <w:r>
        <w:separator/>
      </w:r>
    </w:p>
  </w:endnote>
  <w:endnote w:type="continuationSeparator" w:id="0">
    <w:p w14:paraId="4A2A8229" w14:textId="77777777" w:rsidR="00C72795" w:rsidRDefault="00C72795">
      <w:r>
        <w:continuationSeparator/>
      </w:r>
    </w:p>
  </w:endnote>
  <w:endnote w:type="continuationNotice" w:id="1">
    <w:p w14:paraId="5E6532BC" w14:textId="77777777" w:rsidR="00C72795" w:rsidRDefault="00C7279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LT W1G 47 LtCn">
    <w:altName w:val="Arial Narrow"/>
    <w:panose1 w:val="020B0406020202020204"/>
    <w:charset w:val="00"/>
    <w:family w:val="swiss"/>
    <w:notTrueType/>
    <w:pitch w:val="variable"/>
    <w:sig w:usb0="A00002AF" w:usb1="5000205B" w:usb2="00000000" w:usb3="00000000" w:csb0="0000009F" w:csb1="00000000"/>
  </w:font>
  <w:font w:name="Calibri">
    <w:panose1 w:val="020F0502020204030204"/>
    <w:charset w:val="00"/>
    <w:family w:val="swiss"/>
    <w:pitch w:val="variable"/>
    <w:sig w:usb0="E4002EFF" w:usb1="C200247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F7B72B" w14:textId="77777777" w:rsidR="00C72795" w:rsidRDefault="00C72795">
      <w:r>
        <w:separator/>
      </w:r>
    </w:p>
  </w:footnote>
  <w:footnote w:type="continuationSeparator" w:id="0">
    <w:p w14:paraId="61F958C1" w14:textId="77777777" w:rsidR="00C72795" w:rsidRDefault="00C72795">
      <w:r>
        <w:continuationSeparator/>
      </w:r>
    </w:p>
  </w:footnote>
  <w:footnote w:type="continuationNotice" w:id="1">
    <w:p w14:paraId="5A148BE3" w14:textId="77777777" w:rsidR="00C72795" w:rsidRDefault="00C7279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A1666" w14:textId="2EE24780" w:rsidR="00A2161C" w:rsidRDefault="00230215" w:rsidP="008F2ADD">
    <w:pPr>
      <w:pStyle w:val="Kopfzeile"/>
      <w:tabs>
        <w:tab w:val="left" w:pos="269"/>
      </w:tabs>
    </w:pPr>
    <w:r w:rsidRPr="006963B7">
      <w:rPr>
        <w:rFonts w:ascii="Söhne" w:hAnsi="Söhne"/>
        <w:noProof/>
      </w:rPr>
      <w:drawing>
        <wp:anchor distT="0" distB="0" distL="114300" distR="114300" simplePos="0" relativeHeight="251658240" behindDoc="1" locked="0" layoutInCell="1" allowOverlap="1" wp14:anchorId="2F30AB48" wp14:editId="34BE4926">
          <wp:simplePos x="0" y="0"/>
          <wp:positionH relativeFrom="margin">
            <wp:posOffset>4860290</wp:posOffset>
          </wp:positionH>
          <wp:positionV relativeFrom="paragraph">
            <wp:posOffset>-137795</wp:posOffset>
          </wp:positionV>
          <wp:extent cx="1079500" cy="1079500"/>
          <wp:effectExtent l="0" t="0" r="0" b="0"/>
          <wp:wrapTight wrapText="bothSides">
            <wp:wrapPolygon edited="0">
              <wp:start x="0" y="0"/>
              <wp:lineTo x="0" y="21346"/>
              <wp:lineTo x="21346" y="21346"/>
              <wp:lineTo x="21346" y="0"/>
              <wp:lineTo x="0" y="0"/>
            </wp:wrapPolygon>
          </wp:wrapTight>
          <wp:docPr id="1113615589" name="Grafik 1" descr="Ein Bild, das gelb, Text, Logo,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9785" name="Grafik 1" descr="Ein Bild, das gelb, Text, Logo, Schrift enthält.&#10;&#10;Automatisch generierte Beschreibung"/>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1079500" cy="1079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2161C" w:rsidRPr="006963B7">
      <w:rPr>
        <w:rFonts w:ascii="Söhne" w:hAnsi="Söhne"/>
        <w:b/>
        <w:noProof/>
        <w:lang w:eastAsia="de-DE"/>
      </w:rPr>
      <w:t>Presseinformation</w:t>
    </w:r>
    <w:r w:rsidR="001B41E4">
      <w:t xml:space="preserve"> </w:t>
    </w:r>
  </w:p>
  <w:p w14:paraId="7BEA14AD" w14:textId="289C31FB" w:rsidR="00A2161C" w:rsidRDefault="00A2161C" w:rsidP="008F2ADD">
    <w:pPr>
      <w:pStyle w:val="Kopfzeile"/>
    </w:pPr>
  </w:p>
  <w:p w14:paraId="5E2837F1" w14:textId="77777777" w:rsidR="00A2161C" w:rsidRPr="00E43CB4" w:rsidRDefault="00A2161C" w:rsidP="008F2ADD">
    <w:pPr>
      <w:pStyle w:val="Kopfzeile"/>
      <w:jc w:val="right"/>
    </w:pPr>
  </w:p>
  <w:p w14:paraId="47F70592" w14:textId="77777777" w:rsidR="00A2161C" w:rsidRDefault="00A2161C" w:rsidP="008F2ADD">
    <w:pPr>
      <w:pStyle w:val="Kopfzeile"/>
      <w:jc w:val="right"/>
    </w:pPr>
  </w:p>
  <w:p w14:paraId="6A9D96E4" w14:textId="77777777" w:rsidR="00A2161C" w:rsidRDefault="00A2161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F7CA1"/>
    <w:multiLevelType w:val="hybridMultilevel"/>
    <w:tmpl w:val="E6F83E38"/>
    <w:lvl w:ilvl="0" w:tplc="50E27CB0">
      <w:start w:val="1"/>
      <w:numFmt w:val="bullet"/>
      <w:lvlText w:val=""/>
      <w:lvlJc w:val="left"/>
      <w:pPr>
        <w:tabs>
          <w:tab w:val="num" w:pos="720"/>
        </w:tabs>
        <w:ind w:left="720" w:hanging="360"/>
      </w:pPr>
      <w:rPr>
        <w:rFonts w:ascii="Wingdings" w:hAnsi="Wingdings" w:hint="default"/>
      </w:rPr>
    </w:lvl>
    <w:lvl w:ilvl="1" w:tplc="EB049F92" w:tentative="1">
      <w:start w:val="1"/>
      <w:numFmt w:val="bullet"/>
      <w:lvlText w:val=""/>
      <w:lvlJc w:val="left"/>
      <w:pPr>
        <w:tabs>
          <w:tab w:val="num" w:pos="1440"/>
        </w:tabs>
        <w:ind w:left="1440" w:hanging="360"/>
      </w:pPr>
      <w:rPr>
        <w:rFonts w:ascii="Wingdings" w:hAnsi="Wingdings" w:hint="default"/>
      </w:rPr>
    </w:lvl>
    <w:lvl w:ilvl="2" w:tplc="1760361C">
      <w:start w:val="1"/>
      <w:numFmt w:val="bullet"/>
      <w:lvlText w:val=""/>
      <w:lvlJc w:val="left"/>
      <w:pPr>
        <w:tabs>
          <w:tab w:val="num" w:pos="2160"/>
        </w:tabs>
        <w:ind w:left="2160" w:hanging="360"/>
      </w:pPr>
      <w:rPr>
        <w:rFonts w:ascii="Wingdings" w:hAnsi="Wingdings" w:hint="default"/>
      </w:rPr>
    </w:lvl>
    <w:lvl w:ilvl="3" w:tplc="41A481AE" w:tentative="1">
      <w:start w:val="1"/>
      <w:numFmt w:val="bullet"/>
      <w:lvlText w:val=""/>
      <w:lvlJc w:val="left"/>
      <w:pPr>
        <w:tabs>
          <w:tab w:val="num" w:pos="2880"/>
        </w:tabs>
        <w:ind w:left="2880" w:hanging="360"/>
      </w:pPr>
      <w:rPr>
        <w:rFonts w:ascii="Wingdings" w:hAnsi="Wingdings" w:hint="default"/>
      </w:rPr>
    </w:lvl>
    <w:lvl w:ilvl="4" w:tplc="6CA807E4" w:tentative="1">
      <w:start w:val="1"/>
      <w:numFmt w:val="bullet"/>
      <w:lvlText w:val=""/>
      <w:lvlJc w:val="left"/>
      <w:pPr>
        <w:tabs>
          <w:tab w:val="num" w:pos="3600"/>
        </w:tabs>
        <w:ind w:left="3600" w:hanging="360"/>
      </w:pPr>
      <w:rPr>
        <w:rFonts w:ascii="Wingdings" w:hAnsi="Wingdings" w:hint="default"/>
      </w:rPr>
    </w:lvl>
    <w:lvl w:ilvl="5" w:tplc="308CB9BE" w:tentative="1">
      <w:start w:val="1"/>
      <w:numFmt w:val="bullet"/>
      <w:lvlText w:val=""/>
      <w:lvlJc w:val="left"/>
      <w:pPr>
        <w:tabs>
          <w:tab w:val="num" w:pos="4320"/>
        </w:tabs>
        <w:ind w:left="4320" w:hanging="360"/>
      </w:pPr>
      <w:rPr>
        <w:rFonts w:ascii="Wingdings" w:hAnsi="Wingdings" w:hint="default"/>
      </w:rPr>
    </w:lvl>
    <w:lvl w:ilvl="6" w:tplc="2848DC72" w:tentative="1">
      <w:start w:val="1"/>
      <w:numFmt w:val="bullet"/>
      <w:lvlText w:val=""/>
      <w:lvlJc w:val="left"/>
      <w:pPr>
        <w:tabs>
          <w:tab w:val="num" w:pos="5040"/>
        </w:tabs>
        <w:ind w:left="5040" w:hanging="360"/>
      </w:pPr>
      <w:rPr>
        <w:rFonts w:ascii="Wingdings" w:hAnsi="Wingdings" w:hint="default"/>
      </w:rPr>
    </w:lvl>
    <w:lvl w:ilvl="7" w:tplc="8EA6F572" w:tentative="1">
      <w:start w:val="1"/>
      <w:numFmt w:val="bullet"/>
      <w:lvlText w:val=""/>
      <w:lvlJc w:val="left"/>
      <w:pPr>
        <w:tabs>
          <w:tab w:val="num" w:pos="5760"/>
        </w:tabs>
        <w:ind w:left="5760" w:hanging="360"/>
      </w:pPr>
      <w:rPr>
        <w:rFonts w:ascii="Wingdings" w:hAnsi="Wingdings" w:hint="default"/>
      </w:rPr>
    </w:lvl>
    <w:lvl w:ilvl="8" w:tplc="CE7C1C92"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C14907"/>
    <w:multiLevelType w:val="multilevel"/>
    <w:tmpl w:val="869446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922F49"/>
    <w:multiLevelType w:val="hybridMultilevel"/>
    <w:tmpl w:val="784C7330"/>
    <w:lvl w:ilvl="0" w:tplc="5712C77A">
      <w:start w:val="1"/>
      <w:numFmt w:val="bullet"/>
      <w:lvlText w:val=""/>
      <w:lvlJc w:val="left"/>
      <w:pPr>
        <w:tabs>
          <w:tab w:val="num" w:pos="720"/>
        </w:tabs>
        <w:ind w:left="720" w:hanging="360"/>
      </w:pPr>
      <w:rPr>
        <w:rFonts w:ascii="Wingdings" w:hAnsi="Wingdings" w:hint="default"/>
      </w:rPr>
    </w:lvl>
    <w:lvl w:ilvl="1" w:tplc="15FE1356" w:tentative="1">
      <w:start w:val="1"/>
      <w:numFmt w:val="bullet"/>
      <w:lvlText w:val=""/>
      <w:lvlJc w:val="left"/>
      <w:pPr>
        <w:tabs>
          <w:tab w:val="num" w:pos="1440"/>
        </w:tabs>
        <w:ind w:left="1440" w:hanging="360"/>
      </w:pPr>
      <w:rPr>
        <w:rFonts w:ascii="Wingdings" w:hAnsi="Wingdings" w:hint="default"/>
      </w:rPr>
    </w:lvl>
    <w:lvl w:ilvl="2" w:tplc="14F8B550" w:tentative="1">
      <w:start w:val="1"/>
      <w:numFmt w:val="bullet"/>
      <w:lvlText w:val=""/>
      <w:lvlJc w:val="left"/>
      <w:pPr>
        <w:tabs>
          <w:tab w:val="num" w:pos="2160"/>
        </w:tabs>
        <w:ind w:left="2160" w:hanging="360"/>
      </w:pPr>
      <w:rPr>
        <w:rFonts w:ascii="Wingdings" w:hAnsi="Wingdings" w:hint="default"/>
      </w:rPr>
    </w:lvl>
    <w:lvl w:ilvl="3" w:tplc="65549D2C" w:tentative="1">
      <w:start w:val="1"/>
      <w:numFmt w:val="bullet"/>
      <w:lvlText w:val=""/>
      <w:lvlJc w:val="left"/>
      <w:pPr>
        <w:tabs>
          <w:tab w:val="num" w:pos="2880"/>
        </w:tabs>
        <w:ind w:left="2880" w:hanging="360"/>
      </w:pPr>
      <w:rPr>
        <w:rFonts w:ascii="Wingdings" w:hAnsi="Wingdings" w:hint="default"/>
      </w:rPr>
    </w:lvl>
    <w:lvl w:ilvl="4" w:tplc="49129446" w:tentative="1">
      <w:start w:val="1"/>
      <w:numFmt w:val="bullet"/>
      <w:lvlText w:val=""/>
      <w:lvlJc w:val="left"/>
      <w:pPr>
        <w:tabs>
          <w:tab w:val="num" w:pos="3600"/>
        </w:tabs>
        <w:ind w:left="3600" w:hanging="360"/>
      </w:pPr>
      <w:rPr>
        <w:rFonts w:ascii="Wingdings" w:hAnsi="Wingdings" w:hint="default"/>
      </w:rPr>
    </w:lvl>
    <w:lvl w:ilvl="5" w:tplc="B8820466" w:tentative="1">
      <w:start w:val="1"/>
      <w:numFmt w:val="bullet"/>
      <w:lvlText w:val=""/>
      <w:lvlJc w:val="left"/>
      <w:pPr>
        <w:tabs>
          <w:tab w:val="num" w:pos="4320"/>
        </w:tabs>
        <w:ind w:left="4320" w:hanging="360"/>
      </w:pPr>
      <w:rPr>
        <w:rFonts w:ascii="Wingdings" w:hAnsi="Wingdings" w:hint="default"/>
      </w:rPr>
    </w:lvl>
    <w:lvl w:ilvl="6" w:tplc="359C125C" w:tentative="1">
      <w:start w:val="1"/>
      <w:numFmt w:val="bullet"/>
      <w:lvlText w:val=""/>
      <w:lvlJc w:val="left"/>
      <w:pPr>
        <w:tabs>
          <w:tab w:val="num" w:pos="5040"/>
        </w:tabs>
        <w:ind w:left="5040" w:hanging="360"/>
      </w:pPr>
      <w:rPr>
        <w:rFonts w:ascii="Wingdings" w:hAnsi="Wingdings" w:hint="default"/>
      </w:rPr>
    </w:lvl>
    <w:lvl w:ilvl="7" w:tplc="CB04DA8A" w:tentative="1">
      <w:start w:val="1"/>
      <w:numFmt w:val="bullet"/>
      <w:lvlText w:val=""/>
      <w:lvlJc w:val="left"/>
      <w:pPr>
        <w:tabs>
          <w:tab w:val="num" w:pos="5760"/>
        </w:tabs>
        <w:ind w:left="5760" w:hanging="360"/>
      </w:pPr>
      <w:rPr>
        <w:rFonts w:ascii="Wingdings" w:hAnsi="Wingdings" w:hint="default"/>
      </w:rPr>
    </w:lvl>
    <w:lvl w:ilvl="8" w:tplc="6D4A0C44"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2707D1C"/>
    <w:multiLevelType w:val="hybridMultilevel"/>
    <w:tmpl w:val="BCEE7A18"/>
    <w:lvl w:ilvl="0" w:tplc="83D29A68">
      <w:start w:val="1"/>
      <w:numFmt w:val="bullet"/>
      <w:lvlText w:val=""/>
      <w:lvlJc w:val="left"/>
      <w:pPr>
        <w:tabs>
          <w:tab w:val="num" w:pos="720"/>
        </w:tabs>
        <w:ind w:left="720" w:hanging="360"/>
      </w:pPr>
      <w:rPr>
        <w:rFonts w:ascii="Wingdings" w:hAnsi="Wingdings" w:hint="default"/>
      </w:rPr>
    </w:lvl>
    <w:lvl w:ilvl="1" w:tplc="0B925622" w:tentative="1">
      <w:start w:val="1"/>
      <w:numFmt w:val="bullet"/>
      <w:lvlText w:val=""/>
      <w:lvlJc w:val="left"/>
      <w:pPr>
        <w:tabs>
          <w:tab w:val="num" w:pos="1440"/>
        </w:tabs>
        <w:ind w:left="1440" w:hanging="360"/>
      </w:pPr>
      <w:rPr>
        <w:rFonts w:ascii="Wingdings" w:hAnsi="Wingdings" w:hint="default"/>
      </w:rPr>
    </w:lvl>
    <w:lvl w:ilvl="2" w:tplc="C60C7212" w:tentative="1">
      <w:start w:val="1"/>
      <w:numFmt w:val="bullet"/>
      <w:lvlText w:val=""/>
      <w:lvlJc w:val="left"/>
      <w:pPr>
        <w:tabs>
          <w:tab w:val="num" w:pos="2160"/>
        </w:tabs>
        <w:ind w:left="2160" w:hanging="360"/>
      </w:pPr>
      <w:rPr>
        <w:rFonts w:ascii="Wingdings" w:hAnsi="Wingdings" w:hint="default"/>
      </w:rPr>
    </w:lvl>
    <w:lvl w:ilvl="3" w:tplc="B532B90A" w:tentative="1">
      <w:start w:val="1"/>
      <w:numFmt w:val="bullet"/>
      <w:lvlText w:val=""/>
      <w:lvlJc w:val="left"/>
      <w:pPr>
        <w:tabs>
          <w:tab w:val="num" w:pos="2880"/>
        </w:tabs>
        <w:ind w:left="2880" w:hanging="360"/>
      </w:pPr>
      <w:rPr>
        <w:rFonts w:ascii="Wingdings" w:hAnsi="Wingdings" w:hint="default"/>
      </w:rPr>
    </w:lvl>
    <w:lvl w:ilvl="4" w:tplc="39EEAE42" w:tentative="1">
      <w:start w:val="1"/>
      <w:numFmt w:val="bullet"/>
      <w:lvlText w:val=""/>
      <w:lvlJc w:val="left"/>
      <w:pPr>
        <w:tabs>
          <w:tab w:val="num" w:pos="3600"/>
        </w:tabs>
        <w:ind w:left="3600" w:hanging="360"/>
      </w:pPr>
      <w:rPr>
        <w:rFonts w:ascii="Wingdings" w:hAnsi="Wingdings" w:hint="default"/>
      </w:rPr>
    </w:lvl>
    <w:lvl w:ilvl="5" w:tplc="8AFA0212" w:tentative="1">
      <w:start w:val="1"/>
      <w:numFmt w:val="bullet"/>
      <w:lvlText w:val=""/>
      <w:lvlJc w:val="left"/>
      <w:pPr>
        <w:tabs>
          <w:tab w:val="num" w:pos="4320"/>
        </w:tabs>
        <w:ind w:left="4320" w:hanging="360"/>
      </w:pPr>
      <w:rPr>
        <w:rFonts w:ascii="Wingdings" w:hAnsi="Wingdings" w:hint="default"/>
      </w:rPr>
    </w:lvl>
    <w:lvl w:ilvl="6" w:tplc="A72019B4" w:tentative="1">
      <w:start w:val="1"/>
      <w:numFmt w:val="bullet"/>
      <w:lvlText w:val=""/>
      <w:lvlJc w:val="left"/>
      <w:pPr>
        <w:tabs>
          <w:tab w:val="num" w:pos="5040"/>
        </w:tabs>
        <w:ind w:left="5040" w:hanging="360"/>
      </w:pPr>
      <w:rPr>
        <w:rFonts w:ascii="Wingdings" w:hAnsi="Wingdings" w:hint="default"/>
      </w:rPr>
    </w:lvl>
    <w:lvl w:ilvl="7" w:tplc="963264F8" w:tentative="1">
      <w:start w:val="1"/>
      <w:numFmt w:val="bullet"/>
      <w:lvlText w:val=""/>
      <w:lvlJc w:val="left"/>
      <w:pPr>
        <w:tabs>
          <w:tab w:val="num" w:pos="5760"/>
        </w:tabs>
        <w:ind w:left="5760" w:hanging="360"/>
      </w:pPr>
      <w:rPr>
        <w:rFonts w:ascii="Wingdings" w:hAnsi="Wingdings" w:hint="default"/>
      </w:rPr>
    </w:lvl>
    <w:lvl w:ilvl="8" w:tplc="151AEA70"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16DCC"/>
    <w:multiLevelType w:val="multilevel"/>
    <w:tmpl w:val="E286C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DD467C"/>
    <w:multiLevelType w:val="hybridMultilevel"/>
    <w:tmpl w:val="A650C69E"/>
    <w:lvl w:ilvl="0" w:tplc="2FF08490">
      <w:start w:val="1"/>
      <w:numFmt w:val="bullet"/>
      <w:lvlText w:val=""/>
      <w:lvlJc w:val="left"/>
      <w:pPr>
        <w:tabs>
          <w:tab w:val="num" w:pos="720"/>
        </w:tabs>
        <w:ind w:left="720" w:hanging="360"/>
      </w:pPr>
      <w:rPr>
        <w:rFonts w:ascii="Wingdings" w:hAnsi="Wingdings" w:hint="default"/>
      </w:rPr>
    </w:lvl>
    <w:lvl w:ilvl="1" w:tplc="278EF748">
      <w:start w:val="1"/>
      <w:numFmt w:val="bullet"/>
      <w:lvlText w:val=""/>
      <w:lvlJc w:val="left"/>
      <w:pPr>
        <w:tabs>
          <w:tab w:val="num" w:pos="1440"/>
        </w:tabs>
        <w:ind w:left="1440" w:hanging="360"/>
      </w:pPr>
      <w:rPr>
        <w:rFonts w:ascii="Wingdings" w:hAnsi="Wingdings" w:hint="default"/>
      </w:rPr>
    </w:lvl>
    <w:lvl w:ilvl="2" w:tplc="1D0E1D3A" w:tentative="1">
      <w:start w:val="1"/>
      <w:numFmt w:val="bullet"/>
      <w:lvlText w:val=""/>
      <w:lvlJc w:val="left"/>
      <w:pPr>
        <w:tabs>
          <w:tab w:val="num" w:pos="2160"/>
        </w:tabs>
        <w:ind w:left="2160" w:hanging="360"/>
      </w:pPr>
      <w:rPr>
        <w:rFonts w:ascii="Wingdings" w:hAnsi="Wingdings" w:hint="default"/>
      </w:rPr>
    </w:lvl>
    <w:lvl w:ilvl="3" w:tplc="A40615FC" w:tentative="1">
      <w:start w:val="1"/>
      <w:numFmt w:val="bullet"/>
      <w:lvlText w:val=""/>
      <w:lvlJc w:val="left"/>
      <w:pPr>
        <w:tabs>
          <w:tab w:val="num" w:pos="2880"/>
        </w:tabs>
        <w:ind w:left="2880" w:hanging="360"/>
      </w:pPr>
      <w:rPr>
        <w:rFonts w:ascii="Wingdings" w:hAnsi="Wingdings" w:hint="default"/>
      </w:rPr>
    </w:lvl>
    <w:lvl w:ilvl="4" w:tplc="E8D24A90" w:tentative="1">
      <w:start w:val="1"/>
      <w:numFmt w:val="bullet"/>
      <w:lvlText w:val=""/>
      <w:lvlJc w:val="left"/>
      <w:pPr>
        <w:tabs>
          <w:tab w:val="num" w:pos="3600"/>
        </w:tabs>
        <w:ind w:left="3600" w:hanging="360"/>
      </w:pPr>
      <w:rPr>
        <w:rFonts w:ascii="Wingdings" w:hAnsi="Wingdings" w:hint="default"/>
      </w:rPr>
    </w:lvl>
    <w:lvl w:ilvl="5" w:tplc="0F021DDA" w:tentative="1">
      <w:start w:val="1"/>
      <w:numFmt w:val="bullet"/>
      <w:lvlText w:val=""/>
      <w:lvlJc w:val="left"/>
      <w:pPr>
        <w:tabs>
          <w:tab w:val="num" w:pos="4320"/>
        </w:tabs>
        <w:ind w:left="4320" w:hanging="360"/>
      </w:pPr>
      <w:rPr>
        <w:rFonts w:ascii="Wingdings" w:hAnsi="Wingdings" w:hint="default"/>
      </w:rPr>
    </w:lvl>
    <w:lvl w:ilvl="6" w:tplc="75EC7112" w:tentative="1">
      <w:start w:val="1"/>
      <w:numFmt w:val="bullet"/>
      <w:lvlText w:val=""/>
      <w:lvlJc w:val="left"/>
      <w:pPr>
        <w:tabs>
          <w:tab w:val="num" w:pos="5040"/>
        </w:tabs>
        <w:ind w:left="5040" w:hanging="360"/>
      </w:pPr>
      <w:rPr>
        <w:rFonts w:ascii="Wingdings" w:hAnsi="Wingdings" w:hint="default"/>
      </w:rPr>
    </w:lvl>
    <w:lvl w:ilvl="7" w:tplc="1C88EACC" w:tentative="1">
      <w:start w:val="1"/>
      <w:numFmt w:val="bullet"/>
      <w:lvlText w:val=""/>
      <w:lvlJc w:val="left"/>
      <w:pPr>
        <w:tabs>
          <w:tab w:val="num" w:pos="5760"/>
        </w:tabs>
        <w:ind w:left="5760" w:hanging="360"/>
      </w:pPr>
      <w:rPr>
        <w:rFonts w:ascii="Wingdings" w:hAnsi="Wingdings" w:hint="default"/>
      </w:rPr>
    </w:lvl>
    <w:lvl w:ilvl="8" w:tplc="4E7C7FA4"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C52ABA"/>
    <w:multiLevelType w:val="multilevel"/>
    <w:tmpl w:val="A4E8C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E294111"/>
    <w:multiLevelType w:val="multilevel"/>
    <w:tmpl w:val="EBA0D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E4C7CB4"/>
    <w:multiLevelType w:val="hybridMultilevel"/>
    <w:tmpl w:val="BB6E1C2E"/>
    <w:lvl w:ilvl="0" w:tplc="80C81636">
      <w:start w:val="1"/>
      <w:numFmt w:val="bullet"/>
      <w:lvlText w:val=""/>
      <w:lvlJc w:val="left"/>
      <w:pPr>
        <w:tabs>
          <w:tab w:val="num" w:pos="720"/>
        </w:tabs>
        <w:ind w:left="720" w:hanging="360"/>
      </w:pPr>
      <w:rPr>
        <w:rFonts w:ascii="Wingdings" w:hAnsi="Wingdings" w:hint="default"/>
      </w:rPr>
    </w:lvl>
    <w:lvl w:ilvl="1" w:tplc="9A60D4E2" w:tentative="1">
      <w:start w:val="1"/>
      <w:numFmt w:val="bullet"/>
      <w:lvlText w:val=""/>
      <w:lvlJc w:val="left"/>
      <w:pPr>
        <w:tabs>
          <w:tab w:val="num" w:pos="1440"/>
        </w:tabs>
        <w:ind w:left="1440" w:hanging="360"/>
      </w:pPr>
      <w:rPr>
        <w:rFonts w:ascii="Wingdings" w:hAnsi="Wingdings" w:hint="default"/>
      </w:rPr>
    </w:lvl>
    <w:lvl w:ilvl="2" w:tplc="6542EEA6" w:tentative="1">
      <w:start w:val="1"/>
      <w:numFmt w:val="bullet"/>
      <w:lvlText w:val=""/>
      <w:lvlJc w:val="left"/>
      <w:pPr>
        <w:tabs>
          <w:tab w:val="num" w:pos="2160"/>
        </w:tabs>
        <w:ind w:left="2160" w:hanging="360"/>
      </w:pPr>
      <w:rPr>
        <w:rFonts w:ascii="Wingdings" w:hAnsi="Wingdings" w:hint="default"/>
      </w:rPr>
    </w:lvl>
    <w:lvl w:ilvl="3" w:tplc="FB50F4C8" w:tentative="1">
      <w:start w:val="1"/>
      <w:numFmt w:val="bullet"/>
      <w:lvlText w:val=""/>
      <w:lvlJc w:val="left"/>
      <w:pPr>
        <w:tabs>
          <w:tab w:val="num" w:pos="2880"/>
        </w:tabs>
        <w:ind w:left="2880" w:hanging="360"/>
      </w:pPr>
      <w:rPr>
        <w:rFonts w:ascii="Wingdings" w:hAnsi="Wingdings" w:hint="default"/>
      </w:rPr>
    </w:lvl>
    <w:lvl w:ilvl="4" w:tplc="1C6A541C" w:tentative="1">
      <w:start w:val="1"/>
      <w:numFmt w:val="bullet"/>
      <w:lvlText w:val=""/>
      <w:lvlJc w:val="left"/>
      <w:pPr>
        <w:tabs>
          <w:tab w:val="num" w:pos="3600"/>
        </w:tabs>
        <w:ind w:left="3600" w:hanging="360"/>
      </w:pPr>
      <w:rPr>
        <w:rFonts w:ascii="Wingdings" w:hAnsi="Wingdings" w:hint="default"/>
      </w:rPr>
    </w:lvl>
    <w:lvl w:ilvl="5" w:tplc="3F2CCDB8" w:tentative="1">
      <w:start w:val="1"/>
      <w:numFmt w:val="bullet"/>
      <w:lvlText w:val=""/>
      <w:lvlJc w:val="left"/>
      <w:pPr>
        <w:tabs>
          <w:tab w:val="num" w:pos="4320"/>
        </w:tabs>
        <w:ind w:left="4320" w:hanging="360"/>
      </w:pPr>
      <w:rPr>
        <w:rFonts w:ascii="Wingdings" w:hAnsi="Wingdings" w:hint="default"/>
      </w:rPr>
    </w:lvl>
    <w:lvl w:ilvl="6" w:tplc="93103D9E" w:tentative="1">
      <w:start w:val="1"/>
      <w:numFmt w:val="bullet"/>
      <w:lvlText w:val=""/>
      <w:lvlJc w:val="left"/>
      <w:pPr>
        <w:tabs>
          <w:tab w:val="num" w:pos="5040"/>
        </w:tabs>
        <w:ind w:left="5040" w:hanging="360"/>
      </w:pPr>
      <w:rPr>
        <w:rFonts w:ascii="Wingdings" w:hAnsi="Wingdings" w:hint="default"/>
      </w:rPr>
    </w:lvl>
    <w:lvl w:ilvl="7" w:tplc="3EF8274E" w:tentative="1">
      <w:start w:val="1"/>
      <w:numFmt w:val="bullet"/>
      <w:lvlText w:val=""/>
      <w:lvlJc w:val="left"/>
      <w:pPr>
        <w:tabs>
          <w:tab w:val="num" w:pos="5760"/>
        </w:tabs>
        <w:ind w:left="5760" w:hanging="360"/>
      </w:pPr>
      <w:rPr>
        <w:rFonts w:ascii="Wingdings" w:hAnsi="Wingdings" w:hint="default"/>
      </w:rPr>
    </w:lvl>
    <w:lvl w:ilvl="8" w:tplc="2BC80D10"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0307CBB"/>
    <w:multiLevelType w:val="hybridMultilevel"/>
    <w:tmpl w:val="1D441E1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0" w15:restartNumberingAfterBreak="0">
    <w:nsid w:val="28DD5B39"/>
    <w:multiLevelType w:val="hybridMultilevel"/>
    <w:tmpl w:val="A248339E"/>
    <w:lvl w:ilvl="0" w:tplc="C262CF0A">
      <w:start w:val="1"/>
      <w:numFmt w:val="bullet"/>
      <w:lvlText w:val=""/>
      <w:lvlJc w:val="left"/>
      <w:pPr>
        <w:tabs>
          <w:tab w:val="num" w:pos="720"/>
        </w:tabs>
        <w:ind w:left="720" w:hanging="360"/>
      </w:pPr>
      <w:rPr>
        <w:rFonts w:ascii="Wingdings" w:hAnsi="Wingdings" w:hint="default"/>
      </w:rPr>
    </w:lvl>
    <w:lvl w:ilvl="1" w:tplc="6FE646B2" w:tentative="1">
      <w:start w:val="1"/>
      <w:numFmt w:val="bullet"/>
      <w:lvlText w:val=""/>
      <w:lvlJc w:val="left"/>
      <w:pPr>
        <w:tabs>
          <w:tab w:val="num" w:pos="1440"/>
        </w:tabs>
        <w:ind w:left="1440" w:hanging="360"/>
      </w:pPr>
      <w:rPr>
        <w:rFonts w:ascii="Wingdings" w:hAnsi="Wingdings" w:hint="default"/>
      </w:rPr>
    </w:lvl>
    <w:lvl w:ilvl="2" w:tplc="87CAD91A">
      <w:start w:val="1"/>
      <w:numFmt w:val="bullet"/>
      <w:lvlText w:val=""/>
      <w:lvlJc w:val="left"/>
      <w:pPr>
        <w:tabs>
          <w:tab w:val="num" w:pos="2160"/>
        </w:tabs>
        <w:ind w:left="2160" w:hanging="360"/>
      </w:pPr>
      <w:rPr>
        <w:rFonts w:ascii="Wingdings" w:hAnsi="Wingdings" w:hint="default"/>
      </w:rPr>
    </w:lvl>
    <w:lvl w:ilvl="3" w:tplc="5F58204C" w:tentative="1">
      <w:start w:val="1"/>
      <w:numFmt w:val="bullet"/>
      <w:lvlText w:val=""/>
      <w:lvlJc w:val="left"/>
      <w:pPr>
        <w:tabs>
          <w:tab w:val="num" w:pos="2880"/>
        </w:tabs>
        <w:ind w:left="2880" w:hanging="360"/>
      </w:pPr>
      <w:rPr>
        <w:rFonts w:ascii="Wingdings" w:hAnsi="Wingdings" w:hint="default"/>
      </w:rPr>
    </w:lvl>
    <w:lvl w:ilvl="4" w:tplc="8116CE0A" w:tentative="1">
      <w:start w:val="1"/>
      <w:numFmt w:val="bullet"/>
      <w:lvlText w:val=""/>
      <w:lvlJc w:val="left"/>
      <w:pPr>
        <w:tabs>
          <w:tab w:val="num" w:pos="3600"/>
        </w:tabs>
        <w:ind w:left="3600" w:hanging="360"/>
      </w:pPr>
      <w:rPr>
        <w:rFonts w:ascii="Wingdings" w:hAnsi="Wingdings" w:hint="default"/>
      </w:rPr>
    </w:lvl>
    <w:lvl w:ilvl="5" w:tplc="028E5108" w:tentative="1">
      <w:start w:val="1"/>
      <w:numFmt w:val="bullet"/>
      <w:lvlText w:val=""/>
      <w:lvlJc w:val="left"/>
      <w:pPr>
        <w:tabs>
          <w:tab w:val="num" w:pos="4320"/>
        </w:tabs>
        <w:ind w:left="4320" w:hanging="360"/>
      </w:pPr>
      <w:rPr>
        <w:rFonts w:ascii="Wingdings" w:hAnsi="Wingdings" w:hint="default"/>
      </w:rPr>
    </w:lvl>
    <w:lvl w:ilvl="6" w:tplc="3648B6AC" w:tentative="1">
      <w:start w:val="1"/>
      <w:numFmt w:val="bullet"/>
      <w:lvlText w:val=""/>
      <w:lvlJc w:val="left"/>
      <w:pPr>
        <w:tabs>
          <w:tab w:val="num" w:pos="5040"/>
        </w:tabs>
        <w:ind w:left="5040" w:hanging="360"/>
      </w:pPr>
      <w:rPr>
        <w:rFonts w:ascii="Wingdings" w:hAnsi="Wingdings" w:hint="default"/>
      </w:rPr>
    </w:lvl>
    <w:lvl w:ilvl="7" w:tplc="7DCC678A" w:tentative="1">
      <w:start w:val="1"/>
      <w:numFmt w:val="bullet"/>
      <w:lvlText w:val=""/>
      <w:lvlJc w:val="left"/>
      <w:pPr>
        <w:tabs>
          <w:tab w:val="num" w:pos="5760"/>
        </w:tabs>
        <w:ind w:left="5760" w:hanging="360"/>
      </w:pPr>
      <w:rPr>
        <w:rFonts w:ascii="Wingdings" w:hAnsi="Wingdings" w:hint="default"/>
      </w:rPr>
    </w:lvl>
    <w:lvl w:ilvl="8" w:tplc="6EF41904"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4113096"/>
    <w:multiLevelType w:val="hybridMultilevel"/>
    <w:tmpl w:val="687A8712"/>
    <w:lvl w:ilvl="0" w:tplc="3F3EA110">
      <w:start w:val="1"/>
      <w:numFmt w:val="bullet"/>
      <w:lvlText w:val=""/>
      <w:lvlJc w:val="left"/>
      <w:pPr>
        <w:tabs>
          <w:tab w:val="num" w:pos="720"/>
        </w:tabs>
        <w:ind w:left="720" w:hanging="360"/>
      </w:pPr>
      <w:rPr>
        <w:rFonts w:ascii="Wingdings" w:hAnsi="Wingdings" w:hint="default"/>
      </w:rPr>
    </w:lvl>
    <w:lvl w:ilvl="1" w:tplc="5DE23060" w:tentative="1">
      <w:start w:val="1"/>
      <w:numFmt w:val="bullet"/>
      <w:lvlText w:val=""/>
      <w:lvlJc w:val="left"/>
      <w:pPr>
        <w:tabs>
          <w:tab w:val="num" w:pos="1440"/>
        </w:tabs>
        <w:ind w:left="1440" w:hanging="360"/>
      </w:pPr>
      <w:rPr>
        <w:rFonts w:ascii="Wingdings" w:hAnsi="Wingdings" w:hint="default"/>
      </w:rPr>
    </w:lvl>
    <w:lvl w:ilvl="2" w:tplc="31A61D14" w:tentative="1">
      <w:start w:val="1"/>
      <w:numFmt w:val="bullet"/>
      <w:lvlText w:val=""/>
      <w:lvlJc w:val="left"/>
      <w:pPr>
        <w:tabs>
          <w:tab w:val="num" w:pos="2160"/>
        </w:tabs>
        <w:ind w:left="2160" w:hanging="360"/>
      </w:pPr>
      <w:rPr>
        <w:rFonts w:ascii="Wingdings" w:hAnsi="Wingdings" w:hint="default"/>
      </w:rPr>
    </w:lvl>
    <w:lvl w:ilvl="3" w:tplc="DDBAC6FE" w:tentative="1">
      <w:start w:val="1"/>
      <w:numFmt w:val="bullet"/>
      <w:lvlText w:val=""/>
      <w:lvlJc w:val="left"/>
      <w:pPr>
        <w:tabs>
          <w:tab w:val="num" w:pos="2880"/>
        </w:tabs>
        <w:ind w:left="2880" w:hanging="360"/>
      </w:pPr>
      <w:rPr>
        <w:rFonts w:ascii="Wingdings" w:hAnsi="Wingdings" w:hint="default"/>
      </w:rPr>
    </w:lvl>
    <w:lvl w:ilvl="4" w:tplc="A72011B4" w:tentative="1">
      <w:start w:val="1"/>
      <w:numFmt w:val="bullet"/>
      <w:lvlText w:val=""/>
      <w:lvlJc w:val="left"/>
      <w:pPr>
        <w:tabs>
          <w:tab w:val="num" w:pos="3600"/>
        </w:tabs>
        <w:ind w:left="3600" w:hanging="360"/>
      </w:pPr>
      <w:rPr>
        <w:rFonts w:ascii="Wingdings" w:hAnsi="Wingdings" w:hint="default"/>
      </w:rPr>
    </w:lvl>
    <w:lvl w:ilvl="5" w:tplc="A33A76F0" w:tentative="1">
      <w:start w:val="1"/>
      <w:numFmt w:val="bullet"/>
      <w:lvlText w:val=""/>
      <w:lvlJc w:val="left"/>
      <w:pPr>
        <w:tabs>
          <w:tab w:val="num" w:pos="4320"/>
        </w:tabs>
        <w:ind w:left="4320" w:hanging="360"/>
      </w:pPr>
      <w:rPr>
        <w:rFonts w:ascii="Wingdings" w:hAnsi="Wingdings" w:hint="default"/>
      </w:rPr>
    </w:lvl>
    <w:lvl w:ilvl="6" w:tplc="67AE0C96" w:tentative="1">
      <w:start w:val="1"/>
      <w:numFmt w:val="bullet"/>
      <w:lvlText w:val=""/>
      <w:lvlJc w:val="left"/>
      <w:pPr>
        <w:tabs>
          <w:tab w:val="num" w:pos="5040"/>
        </w:tabs>
        <w:ind w:left="5040" w:hanging="360"/>
      </w:pPr>
      <w:rPr>
        <w:rFonts w:ascii="Wingdings" w:hAnsi="Wingdings" w:hint="default"/>
      </w:rPr>
    </w:lvl>
    <w:lvl w:ilvl="7" w:tplc="3372132A" w:tentative="1">
      <w:start w:val="1"/>
      <w:numFmt w:val="bullet"/>
      <w:lvlText w:val=""/>
      <w:lvlJc w:val="left"/>
      <w:pPr>
        <w:tabs>
          <w:tab w:val="num" w:pos="5760"/>
        </w:tabs>
        <w:ind w:left="5760" w:hanging="360"/>
      </w:pPr>
      <w:rPr>
        <w:rFonts w:ascii="Wingdings" w:hAnsi="Wingdings" w:hint="default"/>
      </w:rPr>
    </w:lvl>
    <w:lvl w:ilvl="8" w:tplc="B7AA7EAC"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0F77997"/>
    <w:multiLevelType w:val="multilevel"/>
    <w:tmpl w:val="D31C6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2CE015E"/>
    <w:multiLevelType w:val="multilevel"/>
    <w:tmpl w:val="B7EED7E0"/>
    <w:lvl w:ilvl="0">
      <w:start w:val="1"/>
      <w:numFmt w:val="decimal"/>
      <w:pStyle w:val="berschrift1"/>
      <w:lvlText w:val="%1."/>
      <w:lvlJc w:val="left"/>
      <w:pPr>
        <w:tabs>
          <w:tab w:val="num" w:pos="360"/>
        </w:tabs>
        <w:ind w:left="0" w:firstLine="0"/>
      </w:pPr>
      <w:rPr>
        <w:rFonts w:ascii="Arial" w:hAnsi="Arial" w:hint="default"/>
        <w:b/>
        <w:i w:val="0"/>
        <w:sz w:val="22"/>
        <w:u w:val="single"/>
      </w:rPr>
    </w:lvl>
    <w:lvl w:ilvl="1">
      <w:start w:val="1"/>
      <w:numFmt w:val="decimal"/>
      <w:pStyle w:val="berschrift2"/>
      <w:lvlText w:val="%1.%2"/>
      <w:lvlJc w:val="left"/>
      <w:pPr>
        <w:tabs>
          <w:tab w:val="num" w:pos="360"/>
        </w:tabs>
        <w:ind w:left="0" w:firstLine="0"/>
      </w:pPr>
      <w:rPr>
        <w:rFonts w:ascii="Arial" w:hAnsi="Arial" w:hint="default"/>
        <w:b/>
        <w:i w:val="0"/>
        <w:sz w:val="22"/>
      </w:rPr>
    </w:lvl>
    <w:lvl w:ilvl="2">
      <w:start w:val="1"/>
      <w:numFmt w:val="decimal"/>
      <w:pStyle w:val="berschrift3"/>
      <w:lvlText w:val="%1.%2.%3"/>
      <w:lvlJc w:val="left"/>
      <w:pPr>
        <w:tabs>
          <w:tab w:val="num" w:pos="720"/>
        </w:tabs>
        <w:ind w:left="0" w:firstLine="0"/>
      </w:pPr>
      <w:rPr>
        <w:rFonts w:ascii="Arial" w:hAnsi="Arial" w:hint="default"/>
        <w:sz w:val="22"/>
        <w:u w:val="single"/>
      </w:rPr>
    </w:lvl>
    <w:lvl w:ilvl="3">
      <w:start w:val="1"/>
      <w:numFmt w:val="decimal"/>
      <w:pStyle w:val="berschrift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5D6705C3"/>
    <w:multiLevelType w:val="hybridMultilevel"/>
    <w:tmpl w:val="38D25BF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6B626B12"/>
    <w:multiLevelType w:val="hybridMultilevel"/>
    <w:tmpl w:val="9EE42AC4"/>
    <w:lvl w:ilvl="0" w:tplc="EF2AA75C">
      <w:start w:val="1"/>
      <w:numFmt w:val="bullet"/>
      <w:lvlText w:val=""/>
      <w:lvlJc w:val="left"/>
      <w:pPr>
        <w:tabs>
          <w:tab w:val="num" w:pos="720"/>
        </w:tabs>
        <w:ind w:left="720" w:hanging="360"/>
      </w:pPr>
      <w:rPr>
        <w:rFonts w:ascii="Wingdings" w:hAnsi="Wingdings" w:hint="default"/>
      </w:rPr>
    </w:lvl>
    <w:lvl w:ilvl="1" w:tplc="DEC2720C" w:tentative="1">
      <w:start w:val="1"/>
      <w:numFmt w:val="bullet"/>
      <w:lvlText w:val=""/>
      <w:lvlJc w:val="left"/>
      <w:pPr>
        <w:tabs>
          <w:tab w:val="num" w:pos="1440"/>
        </w:tabs>
        <w:ind w:left="1440" w:hanging="360"/>
      </w:pPr>
      <w:rPr>
        <w:rFonts w:ascii="Wingdings" w:hAnsi="Wingdings" w:hint="default"/>
      </w:rPr>
    </w:lvl>
    <w:lvl w:ilvl="2" w:tplc="D7E88A1C" w:tentative="1">
      <w:start w:val="1"/>
      <w:numFmt w:val="bullet"/>
      <w:lvlText w:val=""/>
      <w:lvlJc w:val="left"/>
      <w:pPr>
        <w:tabs>
          <w:tab w:val="num" w:pos="2160"/>
        </w:tabs>
        <w:ind w:left="2160" w:hanging="360"/>
      </w:pPr>
      <w:rPr>
        <w:rFonts w:ascii="Wingdings" w:hAnsi="Wingdings" w:hint="default"/>
      </w:rPr>
    </w:lvl>
    <w:lvl w:ilvl="3" w:tplc="CD46839E" w:tentative="1">
      <w:start w:val="1"/>
      <w:numFmt w:val="bullet"/>
      <w:lvlText w:val=""/>
      <w:lvlJc w:val="left"/>
      <w:pPr>
        <w:tabs>
          <w:tab w:val="num" w:pos="2880"/>
        </w:tabs>
        <w:ind w:left="2880" w:hanging="360"/>
      </w:pPr>
      <w:rPr>
        <w:rFonts w:ascii="Wingdings" w:hAnsi="Wingdings" w:hint="default"/>
      </w:rPr>
    </w:lvl>
    <w:lvl w:ilvl="4" w:tplc="A23C419E" w:tentative="1">
      <w:start w:val="1"/>
      <w:numFmt w:val="bullet"/>
      <w:lvlText w:val=""/>
      <w:lvlJc w:val="left"/>
      <w:pPr>
        <w:tabs>
          <w:tab w:val="num" w:pos="3600"/>
        </w:tabs>
        <w:ind w:left="3600" w:hanging="360"/>
      </w:pPr>
      <w:rPr>
        <w:rFonts w:ascii="Wingdings" w:hAnsi="Wingdings" w:hint="default"/>
      </w:rPr>
    </w:lvl>
    <w:lvl w:ilvl="5" w:tplc="BCE2D660" w:tentative="1">
      <w:start w:val="1"/>
      <w:numFmt w:val="bullet"/>
      <w:lvlText w:val=""/>
      <w:lvlJc w:val="left"/>
      <w:pPr>
        <w:tabs>
          <w:tab w:val="num" w:pos="4320"/>
        </w:tabs>
        <w:ind w:left="4320" w:hanging="360"/>
      </w:pPr>
      <w:rPr>
        <w:rFonts w:ascii="Wingdings" w:hAnsi="Wingdings" w:hint="default"/>
      </w:rPr>
    </w:lvl>
    <w:lvl w:ilvl="6" w:tplc="B5D8B184" w:tentative="1">
      <w:start w:val="1"/>
      <w:numFmt w:val="bullet"/>
      <w:lvlText w:val=""/>
      <w:lvlJc w:val="left"/>
      <w:pPr>
        <w:tabs>
          <w:tab w:val="num" w:pos="5040"/>
        </w:tabs>
        <w:ind w:left="5040" w:hanging="360"/>
      </w:pPr>
      <w:rPr>
        <w:rFonts w:ascii="Wingdings" w:hAnsi="Wingdings" w:hint="default"/>
      </w:rPr>
    </w:lvl>
    <w:lvl w:ilvl="7" w:tplc="9A58BEE2" w:tentative="1">
      <w:start w:val="1"/>
      <w:numFmt w:val="bullet"/>
      <w:lvlText w:val=""/>
      <w:lvlJc w:val="left"/>
      <w:pPr>
        <w:tabs>
          <w:tab w:val="num" w:pos="5760"/>
        </w:tabs>
        <w:ind w:left="5760" w:hanging="360"/>
      </w:pPr>
      <w:rPr>
        <w:rFonts w:ascii="Wingdings" w:hAnsi="Wingdings" w:hint="default"/>
      </w:rPr>
    </w:lvl>
    <w:lvl w:ilvl="8" w:tplc="90FEFD56"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E9D48DF"/>
    <w:multiLevelType w:val="hybridMultilevel"/>
    <w:tmpl w:val="8A7E6904"/>
    <w:lvl w:ilvl="0" w:tplc="55FE6BAA">
      <w:start w:val="1"/>
      <w:numFmt w:val="bullet"/>
      <w:lvlText w:val=""/>
      <w:lvlJc w:val="left"/>
      <w:pPr>
        <w:tabs>
          <w:tab w:val="num" w:pos="720"/>
        </w:tabs>
        <w:ind w:left="720" w:hanging="360"/>
      </w:pPr>
      <w:rPr>
        <w:rFonts w:ascii="Wingdings" w:hAnsi="Wingdings" w:hint="default"/>
      </w:rPr>
    </w:lvl>
    <w:lvl w:ilvl="1" w:tplc="C58E74E6" w:tentative="1">
      <w:start w:val="1"/>
      <w:numFmt w:val="bullet"/>
      <w:lvlText w:val=""/>
      <w:lvlJc w:val="left"/>
      <w:pPr>
        <w:tabs>
          <w:tab w:val="num" w:pos="1440"/>
        </w:tabs>
        <w:ind w:left="1440" w:hanging="360"/>
      </w:pPr>
      <w:rPr>
        <w:rFonts w:ascii="Wingdings" w:hAnsi="Wingdings" w:hint="default"/>
      </w:rPr>
    </w:lvl>
    <w:lvl w:ilvl="2" w:tplc="013E2816" w:tentative="1">
      <w:start w:val="1"/>
      <w:numFmt w:val="bullet"/>
      <w:lvlText w:val=""/>
      <w:lvlJc w:val="left"/>
      <w:pPr>
        <w:tabs>
          <w:tab w:val="num" w:pos="2160"/>
        </w:tabs>
        <w:ind w:left="2160" w:hanging="360"/>
      </w:pPr>
      <w:rPr>
        <w:rFonts w:ascii="Wingdings" w:hAnsi="Wingdings" w:hint="default"/>
      </w:rPr>
    </w:lvl>
    <w:lvl w:ilvl="3" w:tplc="3BFC87A6" w:tentative="1">
      <w:start w:val="1"/>
      <w:numFmt w:val="bullet"/>
      <w:lvlText w:val=""/>
      <w:lvlJc w:val="left"/>
      <w:pPr>
        <w:tabs>
          <w:tab w:val="num" w:pos="2880"/>
        </w:tabs>
        <w:ind w:left="2880" w:hanging="360"/>
      </w:pPr>
      <w:rPr>
        <w:rFonts w:ascii="Wingdings" w:hAnsi="Wingdings" w:hint="default"/>
      </w:rPr>
    </w:lvl>
    <w:lvl w:ilvl="4" w:tplc="81A06468" w:tentative="1">
      <w:start w:val="1"/>
      <w:numFmt w:val="bullet"/>
      <w:lvlText w:val=""/>
      <w:lvlJc w:val="left"/>
      <w:pPr>
        <w:tabs>
          <w:tab w:val="num" w:pos="3600"/>
        </w:tabs>
        <w:ind w:left="3600" w:hanging="360"/>
      </w:pPr>
      <w:rPr>
        <w:rFonts w:ascii="Wingdings" w:hAnsi="Wingdings" w:hint="default"/>
      </w:rPr>
    </w:lvl>
    <w:lvl w:ilvl="5" w:tplc="4E6006C6" w:tentative="1">
      <w:start w:val="1"/>
      <w:numFmt w:val="bullet"/>
      <w:lvlText w:val=""/>
      <w:lvlJc w:val="left"/>
      <w:pPr>
        <w:tabs>
          <w:tab w:val="num" w:pos="4320"/>
        </w:tabs>
        <w:ind w:left="4320" w:hanging="360"/>
      </w:pPr>
      <w:rPr>
        <w:rFonts w:ascii="Wingdings" w:hAnsi="Wingdings" w:hint="default"/>
      </w:rPr>
    </w:lvl>
    <w:lvl w:ilvl="6" w:tplc="57548E24" w:tentative="1">
      <w:start w:val="1"/>
      <w:numFmt w:val="bullet"/>
      <w:lvlText w:val=""/>
      <w:lvlJc w:val="left"/>
      <w:pPr>
        <w:tabs>
          <w:tab w:val="num" w:pos="5040"/>
        </w:tabs>
        <w:ind w:left="5040" w:hanging="360"/>
      </w:pPr>
      <w:rPr>
        <w:rFonts w:ascii="Wingdings" w:hAnsi="Wingdings" w:hint="default"/>
      </w:rPr>
    </w:lvl>
    <w:lvl w:ilvl="7" w:tplc="95E62236" w:tentative="1">
      <w:start w:val="1"/>
      <w:numFmt w:val="bullet"/>
      <w:lvlText w:val=""/>
      <w:lvlJc w:val="left"/>
      <w:pPr>
        <w:tabs>
          <w:tab w:val="num" w:pos="5760"/>
        </w:tabs>
        <w:ind w:left="5760" w:hanging="360"/>
      </w:pPr>
      <w:rPr>
        <w:rFonts w:ascii="Wingdings" w:hAnsi="Wingdings" w:hint="default"/>
      </w:rPr>
    </w:lvl>
    <w:lvl w:ilvl="8" w:tplc="F0B6384A"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3EF6C59"/>
    <w:multiLevelType w:val="hybridMultilevel"/>
    <w:tmpl w:val="B010FEFA"/>
    <w:lvl w:ilvl="0" w:tplc="47E824AA">
      <w:start w:val="1"/>
      <w:numFmt w:val="bullet"/>
      <w:lvlText w:val=""/>
      <w:lvlJc w:val="left"/>
      <w:pPr>
        <w:tabs>
          <w:tab w:val="num" w:pos="720"/>
        </w:tabs>
        <w:ind w:left="720" w:hanging="360"/>
      </w:pPr>
      <w:rPr>
        <w:rFonts w:ascii="Wingdings" w:hAnsi="Wingdings" w:hint="default"/>
      </w:rPr>
    </w:lvl>
    <w:lvl w:ilvl="1" w:tplc="FAEE3000" w:tentative="1">
      <w:start w:val="1"/>
      <w:numFmt w:val="bullet"/>
      <w:lvlText w:val=""/>
      <w:lvlJc w:val="left"/>
      <w:pPr>
        <w:tabs>
          <w:tab w:val="num" w:pos="1440"/>
        </w:tabs>
        <w:ind w:left="1440" w:hanging="360"/>
      </w:pPr>
      <w:rPr>
        <w:rFonts w:ascii="Wingdings" w:hAnsi="Wingdings" w:hint="default"/>
      </w:rPr>
    </w:lvl>
    <w:lvl w:ilvl="2" w:tplc="C2DE7230" w:tentative="1">
      <w:start w:val="1"/>
      <w:numFmt w:val="bullet"/>
      <w:lvlText w:val=""/>
      <w:lvlJc w:val="left"/>
      <w:pPr>
        <w:tabs>
          <w:tab w:val="num" w:pos="2160"/>
        </w:tabs>
        <w:ind w:left="2160" w:hanging="360"/>
      </w:pPr>
      <w:rPr>
        <w:rFonts w:ascii="Wingdings" w:hAnsi="Wingdings" w:hint="default"/>
      </w:rPr>
    </w:lvl>
    <w:lvl w:ilvl="3" w:tplc="3EF4954A" w:tentative="1">
      <w:start w:val="1"/>
      <w:numFmt w:val="bullet"/>
      <w:lvlText w:val=""/>
      <w:lvlJc w:val="left"/>
      <w:pPr>
        <w:tabs>
          <w:tab w:val="num" w:pos="2880"/>
        </w:tabs>
        <w:ind w:left="2880" w:hanging="360"/>
      </w:pPr>
      <w:rPr>
        <w:rFonts w:ascii="Wingdings" w:hAnsi="Wingdings" w:hint="default"/>
      </w:rPr>
    </w:lvl>
    <w:lvl w:ilvl="4" w:tplc="B448DC3A" w:tentative="1">
      <w:start w:val="1"/>
      <w:numFmt w:val="bullet"/>
      <w:lvlText w:val=""/>
      <w:lvlJc w:val="left"/>
      <w:pPr>
        <w:tabs>
          <w:tab w:val="num" w:pos="3600"/>
        </w:tabs>
        <w:ind w:left="3600" w:hanging="360"/>
      </w:pPr>
      <w:rPr>
        <w:rFonts w:ascii="Wingdings" w:hAnsi="Wingdings" w:hint="default"/>
      </w:rPr>
    </w:lvl>
    <w:lvl w:ilvl="5" w:tplc="5260C246" w:tentative="1">
      <w:start w:val="1"/>
      <w:numFmt w:val="bullet"/>
      <w:lvlText w:val=""/>
      <w:lvlJc w:val="left"/>
      <w:pPr>
        <w:tabs>
          <w:tab w:val="num" w:pos="4320"/>
        </w:tabs>
        <w:ind w:left="4320" w:hanging="360"/>
      </w:pPr>
      <w:rPr>
        <w:rFonts w:ascii="Wingdings" w:hAnsi="Wingdings" w:hint="default"/>
      </w:rPr>
    </w:lvl>
    <w:lvl w:ilvl="6" w:tplc="6BF2A71A" w:tentative="1">
      <w:start w:val="1"/>
      <w:numFmt w:val="bullet"/>
      <w:lvlText w:val=""/>
      <w:lvlJc w:val="left"/>
      <w:pPr>
        <w:tabs>
          <w:tab w:val="num" w:pos="5040"/>
        </w:tabs>
        <w:ind w:left="5040" w:hanging="360"/>
      </w:pPr>
      <w:rPr>
        <w:rFonts w:ascii="Wingdings" w:hAnsi="Wingdings" w:hint="default"/>
      </w:rPr>
    </w:lvl>
    <w:lvl w:ilvl="7" w:tplc="139E0854" w:tentative="1">
      <w:start w:val="1"/>
      <w:numFmt w:val="bullet"/>
      <w:lvlText w:val=""/>
      <w:lvlJc w:val="left"/>
      <w:pPr>
        <w:tabs>
          <w:tab w:val="num" w:pos="5760"/>
        </w:tabs>
        <w:ind w:left="5760" w:hanging="360"/>
      </w:pPr>
      <w:rPr>
        <w:rFonts w:ascii="Wingdings" w:hAnsi="Wingdings" w:hint="default"/>
      </w:rPr>
    </w:lvl>
    <w:lvl w:ilvl="8" w:tplc="C05E4B4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9B736B9"/>
    <w:multiLevelType w:val="multilevel"/>
    <w:tmpl w:val="29FAC3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B9715C5"/>
    <w:multiLevelType w:val="multilevel"/>
    <w:tmpl w:val="9D648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E4E44DB"/>
    <w:multiLevelType w:val="hybridMultilevel"/>
    <w:tmpl w:val="5E24FF9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123033497">
    <w:abstractNumId w:val="14"/>
  </w:num>
  <w:num w:numId="2" w16cid:durableId="961614020">
    <w:abstractNumId w:val="11"/>
  </w:num>
  <w:num w:numId="3" w16cid:durableId="406150123">
    <w:abstractNumId w:val="20"/>
  </w:num>
  <w:num w:numId="4" w16cid:durableId="274870416">
    <w:abstractNumId w:val="5"/>
  </w:num>
  <w:num w:numId="5" w16cid:durableId="1179347302">
    <w:abstractNumId w:val="0"/>
  </w:num>
  <w:num w:numId="6" w16cid:durableId="463624777">
    <w:abstractNumId w:val="10"/>
  </w:num>
  <w:num w:numId="7" w16cid:durableId="1995988996">
    <w:abstractNumId w:val="4"/>
  </w:num>
  <w:num w:numId="8" w16cid:durableId="176384481">
    <w:abstractNumId w:val="2"/>
  </w:num>
  <w:num w:numId="9" w16cid:durableId="1170288786">
    <w:abstractNumId w:val="16"/>
  </w:num>
  <w:num w:numId="10" w16cid:durableId="1462924423">
    <w:abstractNumId w:val="18"/>
  </w:num>
  <w:num w:numId="11" w16cid:durableId="754127941">
    <w:abstractNumId w:val="12"/>
  </w:num>
  <w:num w:numId="12" w16cid:durableId="896431447">
    <w:abstractNumId w:val="3"/>
  </w:num>
  <w:num w:numId="13" w16cid:durableId="48774119">
    <w:abstractNumId w:val="17"/>
  </w:num>
  <w:num w:numId="14" w16cid:durableId="1004087009">
    <w:abstractNumId w:val="8"/>
  </w:num>
  <w:num w:numId="15" w16cid:durableId="1314483259">
    <w:abstractNumId w:val="6"/>
  </w:num>
  <w:num w:numId="16" w16cid:durableId="696858678">
    <w:abstractNumId w:val="1"/>
  </w:num>
  <w:num w:numId="17" w16cid:durableId="2144732654">
    <w:abstractNumId w:val="21"/>
  </w:num>
  <w:num w:numId="18" w16cid:durableId="2082293091">
    <w:abstractNumId w:val="15"/>
  </w:num>
  <w:num w:numId="19" w16cid:durableId="1714185163">
    <w:abstractNumId w:val="13"/>
  </w:num>
  <w:num w:numId="20" w16cid:durableId="1079448383">
    <w:abstractNumId w:val="19"/>
  </w:num>
  <w:num w:numId="21" w16cid:durableId="1446583259">
    <w:abstractNumId w:val="7"/>
  </w:num>
  <w:num w:numId="22" w16cid:durableId="1837190086">
    <w:abstractNumId w:val="9"/>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bE0trCwNDY1MTA2NjJW0lEKTi0uzszPAykwqgUALcSaMCwAAAA="/>
  </w:docVars>
  <w:rsids>
    <w:rsidRoot w:val="004C707F"/>
    <w:rsid w:val="000015F2"/>
    <w:rsid w:val="00001DF8"/>
    <w:rsid w:val="00001E5D"/>
    <w:rsid w:val="0000249E"/>
    <w:rsid w:val="000035C4"/>
    <w:rsid w:val="00003F95"/>
    <w:rsid w:val="00005A66"/>
    <w:rsid w:val="00005BA4"/>
    <w:rsid w:val="00005CA4"/>
    <w:rsid w:val="00006FAA"/>
    <w:rsid w:val="00010055"/>
    <w:rsid w:val="00010565"/>
    <w:rsid w:val="00010B19"/>
    <w:rsid w:val="00010D51"/>
    <w:rsid w:val="00010DE8"/>
    <w:rsid w:val="000115BE"/>
    <w:rsid w:val="00011E37"/>
    <w:rsid w:val="0001239A"/>
    <w:rsid w:val="00012895"/>
    <w:rsid w:val="00013263"/>
    <w:rsid w:val="0001396B"/>
    <w:rsid w:val="00014AD8"/>
    <w:rsid w:val="00014C99"/>
    <w:rsid w:val="000151E3"/>
    <w:rsid w:val="000155B2"/>
    <w:rsid w:val="000156AF"/>
    <w:rsid w:val="000158B2"/>
    <w:rsid w:val="00015D62"/>
    <w:rsid w:val="00015F66"/>
    <w:rsid w:val="00015FF6"/>
    <w:rsid w:val="00016135"/>
    <w:rsid w:val="000164FB"/>
    <w:rsid w:val="00016591"/>
    <w:rsid w:val="000178F7"/>
    <w:rsid w:val="00017E35"/>
    <w:rsid w:val="000206DB"/>
    <w:rsid w:val="00021A76"/>
    <w:rsid w:val="000225CC"/>
    <w:rsid w:val="00022C99"/>
    <w:rsid w:val="00022DA0"/>
    <w:rsid w:val="00023479"/>
    <w:rsid w:val="00024616"/>
    <w:rsid w:val="000251EE"/>
    <w:rsid w:val="0002524B"/>
    <w:rsid w:val="000259BA"/>
    <w:rsid w:val="0002608D"/>
    <w:rsid w:val="00026924"/>
    <w:rsid w:val="00030363"/>
    <w:rsid w:val="000314AB"/>
    <w:rsid w:val="00031903"/>
    <w:rsid w:val="00032029"/>
    <w:rsid w:val="0003269D"/>
    <w:rsid w:val="000326F7"/>
    <w:rsid w:val="00032E94"/>
    <w:rsid w:val="00032FE1"/>
    <w:rsid w:val="0003382B"/>
    <w:rsid w:val="00033C49"/>
    <w:rsid w:val="00034099"/>
    <w:rsid w:val="00034B75"/>
    <w:rsid w:val="00035302"/>
    <w:rsid w:val="000356D1"/>
    <w:rsid w:val="000358AF"/>
    <w:rsid w:val="000359AA"/>
    <w:rsid w:val="00036325"/>
    <w:rsid w:val="0003747B"/>
    <w:rsid w:val="00037AC8"/>
    <w:rsid w:val="00041FC1"/>
    <w:rsid w:val="00042255"/>
    <w:rsid w:val="00042662"/>
    <w:rsid w:val="00042751"/>
    <w:rsid w:val="00043485"/>
    <w:rsid w:val="00043487"/>
    <w:rsid w:val="00043943"/>
    <w:rsid w:val="00043E4C"/>
    <w:rsid w:val="0004435C"/>
    <w:rsid w:val="000446ED"/>
    <w:rsid w:val="000457D7"/>
    <w:rsid w:val="00045B84"/>
    <w:rsid w:val="00046052"/>
    <w:rsid w:val="00047A5E"/>
    <w:rsid w:val="00047B78"/>
    <w:rsid w:val="0005119C"/>
    <w:rsid w:val="000516E2"/>
    <w:rsid w:val="00051E85"/>
    <w:rsid w:val="000524A8"/>
    <w:rsid w:val="0005376D"/>
    <w:rsid w:val="0005426E"/>
    <w:rsid w:val="00054AF3"/>
    <w:rsid w:val="000557DB"/>
    <w:rsid w:val="00055B6B"/>
    <w:rsid w:val="00056980"/>
    <w:rsid w:val="00056EC9"/>
    <w:rsid w:val="0005775E"/>
    <w:rsid w:val="00057A36"/>
    <w:rsid w:val="00057F47"/>
    <w:rsid w:val="000607CB"/>
    <w:rsid w:val="000609CE"/>
    <w:rsid w:val="0006146F"/>
    <w:rsid w:val="00061AC1"/>
    <w:rsid w:val="00061D48"/>
    <w:rsid w:val="00062D2F"/>
    <w:rsid w:val="000632DB"/>
    <w:rsid w:val="00065777"/>
    <w:rsid w:val="0006583E"/>
    <w:rsid w:val="00065D99"/>
    <w:rsid w:val="00066095"/>
    <w:rsid w:val="000678CA"/>
    <w:rsid w:val="00067A1A"/>
    <w:rsid w:val="000720FD"/>
    <w:rsid w:val="000726BF"/>
    <w:rsid w:val="00072B49"/>
    <w:rsid w:val="00073AC8"/>
    <w:rsid w:val="00074603"/>
    <w:rsid w:val="00074C5D"/>
    <w:rsid w:val="00074FB9"/>
    <w:rsid w:val="00076619"/>
    <w:rsid w:val="0007693E"/>
    <w:rsid w:val="00076DB5"/>
    <w:rsid w:val="0007703E"/>
    <w:rsid w:val="000773D4"/>
    <w:rsid w:val="000776FC"/>
    <w:rsid w:val="00077984"/>
    <w:rsid w:val="00077FC1"/>
    <w:rsid w:val="00080C5C"/>
    <w:rsid w:val="00081030"/>
    <w:rsid w:val="00081143"/>
    <w:rsid w:val="00081B55"/>
    <w:rsid w:val="00081D9A"/>
    <w:rsid w:val="00082465"/>
    <w:rsid w:val="00083C79"/>
    <w:rsid w:val="00084B2E"/>
    <w:rsid w:val="00084C78"/>
    <w:rsid w:val="00085537"/>
    <w:rsid w:val="0008642F"/>
    <w:rsid w:val="000879F4"/>
    <w:rsid w:val="00090489"/>
    <w:rsid w:val="00090787"/>
    <w:rsid w:val="00091ABE"/>
    <w:rsid w:val="00091F1C"/>
    <w:rsid w:val="00092E81"/>
    <w:rsid w:val="000931C4"/>
    <w:rsid w:val="000934DE"/>
    <w:rsid w:val="00093C65"/>
    <w:rsid w:val="00094874"/>
    <w:rsid w:val="00094E70"/>
    <w:rsid w:val="00095D7F"/>
    <w:rsid w:val="0009777F"/>
    <w:rsid w:val="00097982"/>
    <w:rsid w:val="000A0AA6"/>
    <w:rsid w:val="000A11DF"/>
    <w:rsid w:val="000A1954"/>
    <w:rsid w:val="000A1BB1"/>
    <w:rsid w:val="000A27A6"/>
    <w:rsid w:val="000A293A"/>
    <w:rsid w:val="000A2EF2"/>
    <w:rsid w:val="000A3429"/>
    <w:rsid w:val="000A4782"/>
    <w:rsid w:val="000A6709"/>
    <w:rsid w:val="000A6BF4"/>
    <w:rsid w:val="000A6C34"/>
    <w:rsid w:val="000A7646"/>
    <w:rsid w:val="000A7C45"/>
    <w:rsid w:val="000B00AF"/>
    <w:rsid w:val="000B15A2"/>
    <w:rsid w:val="000B1CC8"/>
    <w:rsid w:val="000B1E8D"/>
    <w:rsid w:val="000B2A71"/>
    <w:rsid w:val="000B3781"/>
    <w:rsid w:val="000B45DC"/>
    <w:rsid w:val="000B487E"/>
    <w:rsid w:val="000B4AC1"/>
    <w:rsid w:val="000B4C9D"/>
    <w:rsid w:val="000B4F48"/>
    <w:rsid w:val="000B536B"/>
    <w:rsid w:val="000B580F"/>
    <w:rsid w:val="000B6DFE"/>
    <w:rsid w:val="000B6F32"/>
    <w:rsid w:val="000B78A5"/>
    <w:rsid w:val="000B7E38"/>
    <w:rsid w:val="000B7ED1"/>
    <w:rsid w:val="000C05A5"/>
    <w:rsid w:val="000C09CF"/>
    <w:rsid w:val="000C0E0C"/>
    <w:rsid w:val="000C1A26"/>
    <w:rsid w:val="000C1B4E"/>
    <w:rsid w:val="000C1D44"/>
    <w:rsid w:val="000C2064"/>
    <w:rsid w:val="000C2198"/>
    <w:rsid w:val="000C348F"/>
    <w:rsid w:val="000C4B39"/>
    <w:rsid w:val="000C58F0"/>
    <w:rsid w:val="000C5A14"/>
    <w:rsid w:val="000C5D7D"/>
    <w:rsid w:val="000C66ED"/>
    <w:rsid w:val="000C6B86"/>
    <w:rsid w:val="000C7784"/>
    <w:rsid w:val="000C7E9F"/>
    <w:rsid w:val="000D09F0"/>
    <w:rsid w:val="000D0CDF"/>
    <w:rsid w:val="000D0CF0"/>
    <w:rsid w:val="000D27AC"/>
    <w:rsid w:val="000D2CA0"/>
    <w:rsid w:val="000D355F"/>
    <w:rsid w:val="000D3DDD"/>
    <w:rsid w:val="000D3FE3"/>
    <w:rsid w:val="000D4514"/>
    <w:rsid w:val="000D5722"/>
    <w:rsid w:val="000D5F0D"/>
    <w:rsid w:val="000D6636"/>
    <w:rsid w:val="000D7048"/>
    <w:rsid w:val="000D70C0"/>
    <w:rsid w:val="000D7B0A"/>
    <w:rsid w:val="000E0B2E"/>
    <w:rsid w:val="000E0F6C"/>
    <w:rsid w:val="000E1EE5"/>
    <w:rsid w:val="000E278F"/>
    <w:rsid w:val="000E3A57"/>
    <w:rsid w:val="000E4AFD"/>
    <w:rsid w:val="000E5539"/>
    <w:rsid w:val="000E58F3"/>
    <w:rsid w:val="000E6725"/>
    <w:rsid w:val="000E73EF"/>
    <w:rsid w:val="000E78B1"/>
    <w:rsid w:val="000F0410"/>
    <w:rsid w:val="000F0A26"/>
    <w:rsid w:val="000F0BB3"/>
    <w:rsid w:val="000F0DA1"/>
    <w:rsid w:val="000F21A8"/>
    <w:rsid w:val="000F27D8"/>
    <w:rsid w:val="000F2860"/>
    <w:rsid w:val="000F3252"/>
    <w:rsid w:val="000F3F1B"/>
    <w:rsid w:val="000F4755"/>
    <w:rsid w:val="000F5018"/>
    <w:rsid w:val="000F53D7"/>
    <w:rsid w:val="000F5B4B"/>
    <w:rsid w:val="000F6843"/>
    <w:rsid w:val="000F6AC8"/>
    <w:rsid w:val="000F6CA7"/>
    <w:rsid w:val="000F76A4"/>
    <w:rsid w:val="000F7B89"/>
    <w:rsid w:val="001005CD"/>
    <w:rsid w:val="00100C2B"/>
    <w:rsid w:val="00101154"/>
    <w:rsid w:val="00101991"/>
    <w:rsid w:val="00101CF9"/>
    <w:rsid w:val="00101E18"/>
    <w:rsid w:val="001024BB"/>
    <w:rsid w:val="00103957"/>
    <w:rsid w:val="00103E6A"/>
    <w:rsid w:val="001042DB"/>
    <w:rsid w:val="0010480C"/>
    <w:rsid w:val="00105C9E"/>
    <w:rsid w:val="001061E2"/>
    <w:rsid w:val="00106375"/>
    <w:rsid w:val="00106DA3"/>
    <w:rsid w:val="00106E60"/>
    <w:rsid w:val="00106E89"/>
    <w:rsid w:val="00106F9F"/>
    <w:rsid w:val="0010701D"/>
    <w:rsid w:val="00107B3C"/>
    <w:rsid w:val="00110482"/>
    <w:rsid w:val="00110EBB"/>
    <w:rsid w:val="001113FE"/>
    <w:rsid w:val="00111C9E"/>
    <w:rsid w:val="00111EA0"/>
    <w:rsid w:val="001121D1"/>
    <w:rsid w:val="0011300D"/>
    <w:rsid w:val="001134FF"/>
    <w:rsid w:val="00114FEB"/>
    <w:rsid w:val="0011670E"/>
    <w:rsid w:val="0011698D"/>
    <w:rsid w:val="0011784F"/>
    <w:rsid w:val="001178D5"/>
    <w:rsid w:val="00121825"/>
    <w:rsid w:val="00121D69"/>
    <w:rsid w:val="0012285E"/>
    <w:rsid w:val="00123315"/>
    <w:rsid w:val="00123655"/>
    <w:rsid w:val="001236E6"/>
    <w:rsid w:val="00124802"/>
    <w:rsid w:val="001249C4"/>
    <w:rsid w:val="0012522B"/>
    <w:rsid w:val="00125E40"/>
    <w:rsid w:val="0012691E"/>
    <w:rsid w:val="001302B5"/>
    <w:rsid w:val="00130F97"/>
    <w:rsid w:val="00131D7B"/>
    <w:rsid w:val="001328F4"/>
    <w:rsid w:val="00132CA3"/>
    <w:rsid w:val="001333F8"/>
    <w:rsid w:val="0013361D"/>
    <w:rsid w:val="00133A80"/>
    <w:rsid w:val="00134A91"/>
    <w:rsid w:val="0013646F"/>
    <w:rsid w:val="00136C01"/>
    <w:rsid w:val="00137475"/>
    <w:rsid w:val="00137635"/>
    <w:rsid w:val="001377E1"/>
    <w:rsid w:val="00137BC1"/>
    <w:rsid w:val="00137F2B"/>
    <w:rsid w:val="00140178"/>
    <w:rsid w:val="00141D03"/>
    <w:rsid w:val="00142AF7"/>
    <w:rsid w:val="00142BE3"/>
    <w:rsid w:val="001447AB"/>
    <w:rsid w:val="00144E26"/>
    <w:rsid w:val="0014515C"/>
    <w:rsid w:val="00145700"/>
    <w:rsid w:val="00145927"/>
    <w:rsid w:val="001461F4"/>
    <w:rsid w:val="00146707"/>
    <w:rsid w:val="001467CD"/>
    <w:rsid w:val="00146978"/>
    <w:rsid w:val="00146991"/>
    <w:rsid w:val="00146FB4"/>
    <w:rsid w:val="001479A0"/>
    <w:rsid w:val="0015009A"/>
    <w:rsid w:val="0015009E"/>
    <w:rsid w:val="001505D2"/>
    <w:rsid w:val="00150667"/>
    <w:rsid w:val="00150745"/>
    <w:rsid w:val="00151116"/>
    <w:rsid w:val="00151804"/>
    <w:rsid w:val="001519C4"/>
    <w:rsid w:val="00151D90"/>
    <w:rsid w:val="00151DB3"/>
    <w:rsid w:val="0015238A"/>
    <w:rsid w:val="001529C9"/>
    <w:rsid w:val="001529D7"/>
    <w:rsid w:val="00152A72"/>
    <w:rsid w:val="001532FF"/>
    <w:rsid w:val="001550EB"/>
    <w:rsid w:val="0015605F"/>
    <w:rsid w:val="00156EA4"/>
    <w:rsid w:val="00157C73"/>
    <w:rsid w:val="00157F60"/>
    <w:rsid w:val="00161368"/>
    <w:rsid w:val="00161C6B"/>
    <w:rsid w:val="0016219E"/>
    <w:rsid w:val="001623A2"/>
    <w:rsid w:val="0016299B"/>
    <w:rsid w:val="001629CD"/>
    <w:rsid w:val="001635F7"/>
    <w:rsid w:val="0016380F"/>
    <w:rsid w:val="00163E88"/>
    <w:rsid w:val="0016448C"/>
    <w:rsid w:val="00164857"/>
    <w:rsid w:val="00165E1B"/>
    <w:rsid w:val="001667BE"/>
    <w:rsid w:val="00166B71"/>
    <w:rsid w:val="00167DC2"/>
    <w:rsid w:val="00171A18"/>
    <w:rsid w:val="001731FF"/>
    <w:rsid w:val="001737D0"/>
    <w:rsid w:val="00173851"/>
    <w:rsid w:val="00175B13"/>
    <w:rsid w:val="00175BB5"/>
    <w:rsid w:val="00175E56"/>
    <w:rsid w:val="00176506"/>
    <w:rsid w:val="0017659A"/>
    <w:rsid w:val="0017720A"/>
    <w:rsid w:val="00177BE7"/>
    <w:rsid w:val="00180556"/>
    <w:rsid w:val="00180E8A"/>
    <w:rsid w:val="00181E08"/>
    <w:rsid w:val="00182235"/>
    <w:rsid w:val="00182E83"/>
    <w:rsid w:val="001830C3"/>
    <w:rsid w:val="0018351A"/>
    <w:rsid w:val="0018399C"/>
    <w:rsid w:val="00183B9D"/>
    <w:rsid w:val="001843F1"/>
    <w:rsid w:val="001851AA"/>
    <w:rsid w:val="00185B4F"/>
    <w:rsid w:val="00186425"/>
    <w:rsid w:val="00186CB1"/>
    <w:rsid w:val="001875BA"/>
    <w:rsid w:val="00187ED2"/>
    <w:rsid w:val="0019022E"/>
    <w:rsid w:val="00190C01"/>
    <w:rsid w:val="00191504"/>
    <w:rsid w:val="00191F1C"/>
    <w:rsid w:val="00192350"/>
    <w:rsid w:val="00192844"/>
    <w:rsid w:val="0019341F"/>
    <w:rsid w:val="00193557"/>
    <w:rsid w:val="00194651"/>
    <w:rsid w:val="00194F5B"/>
    <w:rsid w:val="001963DA"/>
    <w:rsid w:val="001A01DC"/>
    <w:rsid w:val="001A0739"/>
    <w:rsid w:val="001A1266"/>
    <w:rsid w:val="001A14B5"/>
    <w:rsid w:val="001A317A"/>
    <w:rsid w:val="001A3C69"/>
    <w:rsid w:val="001A3E07"/>
    <w:rsid w:val="001A5793"/>
    <w:rsid w:val="001A5946"/>
    <w:rsid w:val="001A5C2E"/>
    <w:rsid w:val="001A5DFD"/>
    <w:rsid w:val="001A67D6"/>
    <w:rsid w:val="001A7932"/>
    <w:rsid w:val="001A7B56"/>
    <w:rsid w:val="001B1340"/>
    <w:rsid w:val="001B24D6"/>
    <w:rsid w:val="001B36DB"/>
    <w:rsid w:val="001B3A75"/>
    <w:rsid w:val="001B3C6F"/>
    <w:rsid w:val="001B41E4"/>
    <w:rsid w:val="001B460F"/>
    <w:rsid w:val="001B4989"/>
    <w:rsid w:val="001B504D"/>
    <w:rsid w:val="001B5777"/>
    <w:rsid w:val="001B65B7"/>
    <w:rsid w:val="001B66E8"/>
    <w:rsid w:val="001B6ABF"/>
    <w:rsid w:val="001B6EF0"/>
    <w:rsid w:val="001C02B8"/>
    <w:rsid w:val="001C1D41"/>
    <w:rsid w:val="001C2B26"/>
    <w:rsid w:val="001C2BCC"/>
    <w:rsid w:val="001C3BEC"/>
    <w:rsid w:val="001C401C"/>
    <w:rsid w:val="001C46DC"/>
    <w:rsid w:val="001C4DB0"/>
    <w:rsid w:val="001C5AD9"/>
    <w:rsid w:val="001C604B"/>
    <w:rsid w:val="001C60D2"/>
    <w:rsid w:val="001C69A0"/>
    <w:rsid w:val="001C7173"/>
    <w:rsid w:val="001C731A"/>
    <w:rsid w:val="001C7A6C"/>
    <w:rsid w:val="001D05F0"/>
    <w:rsid w:val="001D1680"/>
    <w:rsid w:val="001D1B09"/>
    <w:rsid w:val="001D333E"/>
    <w:rsid w:val="001D3407"/>
    <w:rsid w:val="001D39D7"/>
    <w:rsid w:val="001D41E3"/>
    <w:rsid w:val="001D4880"/>
    <w:rsid w:val="001D4A14"/>
    <w:rsid w:val="001D5A0B"/>
    <w:rsid w:val="001D61DB"/>
    <w:rsid w:val="001D695F"/>
    <w:rsid w:val="001D775D"/>
    <w:rsid w:val="001D7B25"/>
    <w:rsid w:val="001E0413"/>
    <w:rsid w:val="001E160C"/>
    <w:rsid w:val="001E30AD"/>
    <w:rsid w:val="001E41F5"/>
    <w:rsid w:val="001E4B30"/>
    <w:rsid w:val="001E5041"/>
    <w:rsid w:val="001E5A03"/>
    <w:rsid w:val="001E5AD5"/>
    <w:rsid w:val="001E5BAF"/>
    <w:rsid w:val="001E5C32"/>
    <w:rsid w:val="001E5E9D"/>
    <w:rsid w:val="001E625B"/>
    <w:rsid w:val="001E6586"/>
    <w:rsid w:val="001E69EB"/>
    <w:rsid w:val="001E6A66"/>
    <w:rsid w:val="001E6CDD"/>
    <w:rsid w:val="001E714B"/>
    <w:rsid w:val="001E78A3"/>
    <w:rsid w:val="001F016D"/>
    <w:rsid w:val="001F0607"/>
    <w:rsid w:val="001F13F7"/>
    <w:rsid w:val="001F1553"/>
    <w:rsid w:val="001F16EB"/>
    <w:rsid w:val="001F1DBA"/>
    <w:rsid w:val="001F2631"/>
    <w:rsid w:val="001F3104"/>
    <w:rsid w:val="001F4501"/>
    <w:rsid w:val="001F4787"/>
    <w:rsid w:val="001F4C80"/>
    <w:rsid w:val="001F6159"/>
    <w:rsid w:val="001F65EB"/>
    <w:rsid w:val="001F67C2"/>
    <w:rsid w:val="001F78D2"/>
    <w:rsid w:val="001F7937"/>
    <w:rsid w:val="001F7DAC"/>
    <w:rsid w:val="001F7E6E"/>
    <w:rsid w:val="00200AED"/>
    <w:rsid w:val="0020125E"/>
    <w:rsid w:val="00202EEF"/>
    <w:rsid w:val="002030B3"/>
    <w:rsid w:val="002046D6"/>
    <w:rsid w:val="00205F1B"/>
    <w:rsid w:val="00206107"/>
    <w:rsid w:val="0020669D"/>
    <w:rsid w:val="00206D19"/>
    <w:rsid w:val="002073E2"/>
    <w:rsid w:val="00211258"/>
    <w:rsid w:val="002118D3"/>
    <w:rsid w:val="00212D77"/>
    <w:rsid w:val="002130AB"/>
    <w:rsid w:val="00214575"/>
    <w:rsid w:val="00214591"/>
    <w:rsid w:val="00214628"/>
    <w:rsid w:val="00214D96"/>
    <w:rsid w:val="00215461"/>
    <w:rsid w:val="00215EA6"/>
    <w:rsid w:val="00216928"/>
    <w:rsid w:val="00216EBD"/>
    <w:rsid w:val="00216FF2"/>
    <w:rsid w:val="00217920"/>
    <w:rsid w:val="00217D53"/>
    <w:rsid w:val="00217F85"/>
    <w:rsid w:val="002204F6"/>
    <w:rsid w:val="002217EB"/>
    <w:rsid w:val="00222918"/>
    <w:rsid w:val="002241C6"/>
    <w:rsid w:val="00225AEB"/>
    <w:rsid w:val="00225E8F"/>
    <w:rsid w:val="00225F44"/>
    <w:rsid w:val="0022675D"/>
    <w:rsid w:val="0022681D"/>
    <w:rsid w:val="00226A52"/>
    <w:rsid w:val="002271C5"/>
    <w:rsid w:val="002272B0"/>
    <w:rsid w:val="002273BC"/>
    <w:rsid w:val="002274B0"/>
    <w:rsid w:val="00230215"/>
    <w:rsid w:val="00230220"/>
    <w:rsid w:val="002306F3"/>
    <w:rsid w:val="00230F59"/>
    <w:rsid w:val="002314BC"/>
    <w:rsid w:val="00231A67"/>
    <w:rsid w:val="00231CD8"/>
    <w:rsid w:val="002320BC"/>
    <w:rsid w:val="0023241C"/>
    <w:rsid w:val="0023241F"/>
    <w:rsid w:val="0023271D"/>
    <w:rsid w:val="0023356F"/>
    <w:rsid w:val="00233954"/>
    <w:rsid w:val="00233995"/>
    <w:rsid w:val="002349EA"/>
    <w:rsid w:val="00235849"/>
    <w:rsid w:val="00235974"/>
    <w:rsid w:val="002359D2"/>
    <w:rsid w:val="00235DB4"/>
    <w:rsid w:val="002361E6"/>
    <w:rsid w:val="00236725"/>
    <w:rsid w:val="0023682F"/>
    <w:rsid w:val="00236D23"/>
    <w:rsid w:val="00240038"/>
    <w:rsid w:val="0024132A"/>
    <w:rsid w:val="0024139A"/>
    <w:rsid w:val="00241FFC"/>
    <w:rsid w:val="002423F8"/>
    <w:rsid w:val="00242554"/>
    <w:rsid w:val="00242CAB"/>
    <w:rsid w:val="00242DD5"/>
    <w:rsid w:val="002432D8"/>
    <w:rsid w:val="0024357E"/>
    <w:rsid w:val="002437A8"/>
    <w:rsid w:val="00244453"/>
    <w:rsid w:val="00244730"/>
    <w:rsid w:val="00244AE2"/>
    <w:rsid w:val="002451B0"/>
    <w:rsid w:val="00245B95"/>
    <w:rsid w:val="00245F6B"/>
    <w:rsid w:val="00246885"/>
    <w:rsid w:val="00247C20"/>
    <w:rsid w:val="00247E00"/>
    <w:rsid w:val="00250415"/>
    <w:rsid w:val="00250E7E"/>
    <w:rsid w:val="0025161F"/>
    <w:rsid w:val="002518A2"/>
    <w:rsid w:val="00251B49"/>
    <w:rsid w:val="002536A3"/>
    <w:rsid w:val="002539CF"/>
    <w:rsid w:val="00253BAD"/>
    <w:rsid w:val="002545B9"/>
    <w:rsid w:val="0025551E"/>
    <w:rsid w:val="00255657"/>
    <w:rsid w:val="00255FAB"/>
    <w:rsid w:val="00260020"/>
    <w:rsid w:val="00260FCF"/>
    <w:rsid w:val="002617CF"/>
    <w:rsid w:val="002622A5"/>
    <w:rsid w:val="00262D3A"/>
    <w:rsid w:val="00263386"/>
    <w:rsid w:val="00263FB8"/>
    <w:rsid w:val="002647DE"/>
    <w:rsid w:val="00264CD3"/>
    <w:rsid w:val="00264FC0"/>
    <w:rsid w:val="002671A8"/>
    <w:rsid w:val="002671B6"/>
    <w:rsid w:val="00270768"/>
    <w:rsid w:val="002717FA"/>
    <w:rsid w:val="00271C96"/>
    <w:rsid w:val="00271EAF"/>
    <w:rsid w:val="002736BC"/>
    <w:rsid w:val="00273CBE"/>
    <w:rsid w:val="0027429F"/>
    <w:rsid w:val="002744BD"/>
    <w:rsid w:val="00276A8F"/>
    <w:rsid w:val="00277005"/>
    <w:rsid w:val="00277017"/>
    <w:rsid w:val="00277CE6"/>
    <w:rsid w:val="0028089B"/>
    <w:rsid w:val="00281D2C"/>
    <w:rsid w:val="00281EC5"/>
    <w:rsid w:val="002821A1"/>
    <w:rsid w:val="0028229F"/>
    <w:rsid w:val="002835C4"/>
    <w:rsid w:val="0028361E"/>
    <w:rsid w:val="0028370E"/>
    <w:rsid w:val="0028373C"/>
    <w:rsid w:val="00283BB3"/>
    <w:rsid w:val="0028472F"/>
    <w:rsid w:val="002849B6"/>
    <w:rsid w:val="00285E10"/>
    <w:rsid w:val="002871B8"/>
    <w:rsid w:val="002878DF"/>
    <w:rsid w:val="0028793B"/>
    <w:rsid w:val="00287BDE"/>
    <w:rsid w:val="00290442"/>
    <w:rsid w:val="00290A98"/>
    <w:rsid w:val="002915BC"/>
    <w:rsid w:val="00291A18"/>
    <w:rsid w:val="00292958"/>
    <w:rsid w:val="00292E0E"/>
    <w:rsid w:val="00294811"/>
    <w:rsid w:val="00294EF0"/>
    <w:rsid w:val="002955F7"/>
    <w:rsid w:val="00295735"/>
    <w:rsid w:val="00295804"/>
    <w:rsid w:val="0029654E"/>
    <w:rsid w:val="00296B63"/>
    <w:rsid w:val="00296CF5"/>
    <w:rsid w:val="00296F04"/>
    <w:rsid w:val="0029762F"/>
    <w:rsid w:val="00297904"/>
    <w:rsid w:val="002A0E48"/>
    <w:rsid w:val="002A1FB5"/>
    <w:rsid w:val="002A253C"/>
    <w:rsid w:val="002A26BB"/>
    <w:rsid w:val="002A28A8"/>
    <w:rsid w:val="002A2908"/>
    <w:rsid w:val="002A3351"/>
    <w:rsid w:val="002A35D9"/>
    <w:rsid w:val="002A36E4"/>
    <w:rsid w:val="002A48AA"/>
    <w:rsid w:val="002A48CD"/>
    <w:rsid w:val="002A4EFB"/>
    <w:rsid w:val="002A560B"/>
    <w:rsid w:val="002A61AC"/>
    <w:rsid w:val="002A6293"/>
    <w:rsid w:val="002A6736"/>
    <w:rsid w:val="002A7BE0"/>
    <w:rsid w:val="002A7C87"/>
    <w:rsid w:val="002A7F6C"/>
    <w:rsid w:val="002B0A77"/>
    <w:rsid w:val="002B0E15"/>
    <w:rsid w:val="002B1823"/>
    <w:rsid w:val="002B1FA3"/>
    <w:rsid w:val="002B2195"/>
    <w:rsid w:val="002B24DA"/>
    <w:rsid w:val="002B4113"/>
    <w:rsid w:val="002B584A"/>
    <w:rsid w:val="002B610D"/>
    <w:rsid w:val="002B7048"/>
    <w:rsid w:val="002B737C"/>
    <w:rsid w:val="002B7449"/>
    <w:rsid w:val="002B77BD"/>
    <w:rsid w:val="002B7D76"/>
    <w:rsid w:val="002C061B"/>
    <w:rsid w:val="002C2399"/>
    <w:rsid w:val="002C3909"/>
    <w:rsid w:val="002C3A91"/>
    <w:rsid w:val="002C3B72"/>
    <w:rsid w:val="002C3EEB"/>
    <w:rsid w:val="002C3FB4"/>
    <w:rsid w:val="002C4214"/>
    <w:rsid w:val="002C46F5"/>
    <w:rsid w:val="002C4E8E"/>
    <w:rsid w:val="002C588A"/>
    <w:rsid w:val="002C5F42"/>
    <w:rsid w:val="002C6680"/>
    <w:rsid w:val="002C6C47"/>
    <w:rsid w:val="002C7272"/>
    <w:rsid w:val="002C79F1"/>
    <w:rsid w:val="002C7F0F"/>
    <w:rsid w:val="002D0BFF"/>
    <w:rsid w:val="002D1323"/>
    <w:rsid w:val="002D1CC4"/>
    <w:rsid w:val="002D1F1F"/>
    <w:rsid w:val="002D2227"/>
    <w:rsid w:val="002D2396"/>
    <w:rsid w:val="002D267E"/>
    <w:rsid w:val="002D36D5"/>
    <w:rsid w:val="002D48BF"/>
    <w:rsid w:val="002D4959"/>
    <w:rsid w:val="002D5383"/>
    <w:rsid w:val="002D5954"/>
    <w:rsid w:val="002D62C0"/>
    <w:rsid w:val="002D70C4"/>
    <w:rsid w:val="002D79F5"/>
    <w:rsid w:val="002D7E07"/>
    <w:rsid w:val="002E0547"/>
    <w:rsid w:val="002E0B9C"/>
    <w:rsid w:val="002E1664"/>
    <w:rsid w:val="002E458A"/>
    <w:rsid w:val="002E5D7E"/>
    <w:rsid w:val="002E691F"/>
    <w:rsid w:val="002E6A88"/>
    <w:rsid w:val="002E6E8D"/>
    <w:rsid w:val="002E7145"/>
    <w:rsid w:val="002E7225"/>
    <w:rsid w:val="002E7289"/>
    <w:rsid w:val="002F0415"/>
    <w:rsid w:val="002F0538"/>
    <w:rsid w:val="002F093C"/>
    <w:rsid w:val="002F0F68"/>
    <w:rsid w:val="002F12E1"/>
    <w:rsid w:val="002F14EE"/>
    <w:rsid w:val="002F1D59"/>
    <w:rsid w:val="002F1F3A"/>
    <w:rsid w:val="002F282C"/>
    <w:rsid w:val="002F3285"/>
    <w:rsid w:val="002F35D8"/>
    <w:rsid w:val="002F4484"/>
    <w:rsid w:val="002F46EC"/>
    <w:rsid w:val="002F4CBF"/>
    <w:rsid w:val="002F55BD"/>
    <w:rsid w:val="002F605B"/>
    <w:rsid w:val="002F695E"/>
    <w:rsid w:val="002F6989"/>
    <w:rsid w:val="002F6D59"/>
    <w:rsid w:val="002F7B1B"/>
    <w:rsid w:val="00300212"/>
    <w:rsid w:val="0030061E"/>
    <w:rsid w:val="003008C0"/>
    <w:rsid w:val="0030175B"/>
    <w:rsid w:val="003021C4"/>
    <w:rsid w:val="003023DF"/>
    <w:rsid w:val="003029FD"/>
    <w:rsid w:val="0030417F"/>
    <w:rsid w:val="00304554"/>
    <w:rsid w:val="0030455C"/>
    <w:rsid w:val="00304626"/>
    <w:rsid w:val="003046F0"/>
    <w:rsid w:val="003050F6"/>
    <w:rsid w:val="0030579E"/>
    <w:rsid w:val="00305BFF"/>
    <w:rsid w:val="00306284"/>
    <w:rsid w:val="00306A48"/>
    <w:rsid w:val="00306DC0"/>
    <w:rsid w:val="00307AA8"/>
    <w:rsid w:val="00310C53"/>
    <w:rsid w:val="00311762"/>
    <w:rsid w:val="00311B15"/>
    <w:rsid w:val="00312399"/>
    <w:rsid w:val="00312559"/>
    <w:rsid w:val="00312BC1"/>
    <w:rsid w:val="00312DB0"/>
    <w:rsid w:val="003133CE"/>
    <w:rsid w:val="003138AD"/>
    <w:rsid w:val="003143B4"/>
    <w:rsid w:val="00314423"/>
    <w:rsid w:val="003146C1"/>
    <w:rsid w:val="00314D9D"/>
    <w:rsid w:val="003159D8"/>
    <w:rsid w:val="00315C2D"/>
    <w:rsid w:val="00316391"/>
    <w:rsid w:val="00316D8B"/>
    <w:rsid w:val="003201F6"/>
    <w:rsid w:val="00320642"/>
    <w:rsid w:val="00320C46"/>
    <w:rsid w:val="003214AF"/>
    <w:rsid w:val="003218E2"/>
    <w:rsid w:val="0032248A"/>
    <w:rsid w:val="00322E38"/>
    <w:rsid w:val="00324098"/>
    <w:rsid w:val="003242FC"/>
    <w:rsid w:val="00324DC7"/>
    <w:rsid w:val="00325208"/>
    <w:rsid w:val="003254C3"/>
    <w:rsid w:val="00325611"/>
    <w:rsid w:val="003260CF"/>
    <w:rsid w:val="00326651"/>
    <w:rsid w:val="00326CF9"/>
    <w:rsid w:val="00326F15"/>
    <w:rsid w:val="00330320"/>
    <w:rsid w:val="00330693"/>
    <w:rsid w:val="00333F10"/>
    <w:rsid w:val="003345D7"/>
    <w:rsid w:val="00335504"/>
    <w:rsid w:val="0033613D"/>
    <w:rsid w:val="003364B0"/>
    <w:rsid w:val="003364BD"/>
    <w:rsid w:val="00336E3E"/>
    <w:rsid w:val="0033719B"/>
    <w:rsid w:val="003372A1"/>
    <w:rsid w:val="003405EA"/>
    <w:rsid w:val="00341050"/>
    <w:rsid w:val="0034133B"/>
    <w:rsid w:val="003418B0"/>
    <w:rsid w:val="00342099"/>
    <w:rsid w:val="003422A5"/>
    <w:rsid w:val="00342793"/>
    <w:rsid w:val="00342B97"/>
    <w:rsid w:val="0034331C"/>
    <w:rsid w:val="00343325"/>
    <w:rsid w:val="003436AE"/>
    <w:rsid w:val="0034392D"/>
    <w:rsid w:val="00343C76"/>
    <w:rsid w:val="00344342"/>
    <w:rsid w:val="00344771"/>
    <w:rsid w:val="003454CF"/>
    <w:rsid w:val="003454E1"/>
    <w:rsid w:val="00346014"/>
    <w:rsid w:val="003463EA"/>
    <w:rsid w:val="0034737B"/>
    <w:rsid w:val="003473CC"/>
    <w:rsid w:val="003477AD"/>
    <w:rsid w:val="00347EEA"/>
    <w:rsid w:val="003502AD"/>
    <w:rsid w:val="00350F83"/>
    <w:rsid w:val="003510CE"/>
    <w:rsid w:val="00351295"/>
    <w:rsid w:val="003519DD"/>
    <w:rsid w:val="0035205D"/>
    <w:rsid w:val="0035288B"/>
    <w:rsid w:val="00352F32"/>
    <w:rsid w:val="00352F41"/>
    <w:rsid w:val="0035487F"/>
    <w:rsid w:val="0035578E"/>
    <w:rsid w:val="00356ECD"/>
    <w:rsid w:val="0035706B"/>
    <w:rsid w:val="003576C2"/>
    <w:rsid w:val="00357964"/>
    <w:rsid w:val="00357C2A"/>
    <w:rsid w:val="003605A8"/>
    <w:rsid w:val="00360FE8"/>
    <w:rsid w:val="00361A2A"/>
    <w:rsid w:val="00361C4D"/>
    <w:rsid w:val="0036210C"/>
    <w:rsid w:val="00362827"/>
    <w:rsid w:val="00362BE2"/>
    <w:rsid w:val="003631D1"/>
    <w:rsid w:val="0036332D"/>
    <w:rsid w:val="003639CD"/>
    <w:rsid w:val="00363D32"/>
    <w:rsid w:val="0036451A"/>
    <w:rsid w:val="003656B3"/>
    <w:rsid w:val="0036641E"/>
    <w:rsid w:val="0036646D"/>
    <w:rsid w:val="0036658A"/>
    <w:rsid w:val="00366A3C"/>
    <w:rsid w:val="003676FC"/>
    <w:rsid w:val="00367CC2"/>
    <w:rsid w:val="00367F7C"/>
    <w:rsid w:val="00371271"/>
    <w:rsid w:val="003718C2"/>
    <w:rsid w:val="00371B67"/>
    <w:rsid w:val="003738E3"/>
    <w:rsid w:val="00373CEB"/>
    <w:rsid w:val="0037402C"/>
    <w:rsid w:val="003747A4"/>
    <w:rsid w:val="00374C20"/>
    <w:rsid w:val="00375103"/>
    <w:rsid w:val="0037513A"/>
    <w:rsid w:val="00375913"/>
    <w:rsid w:val="0037615A"/>
    <w:rsid w:val="003764D7"/>
    <w:rsid w:val="00377102"/>
    <w:rsid w:val="00380A49"/>
    <w:rsid w:val="00380A98"/>
    <w:rsid w:val="00380D54"/>
    <w:rsid w:val="0038105D"/>
    <w:rsid w:val="00381788"/>
    <w:rsid w:val="003828E2"/>
    <w:rsid w:val="00383394"/>
    <w:rsid w:val="00385AA2"/>
    <w:rsid w:val="00386719"/>
    <w:rsid w:val="00386AD2"/>
    <w:rsid w:val="00390A62"/>
    <w:rsid w:val="00390D71"/>
    <w:rsid w:val="003914D8"/>
    <w:rsid w:val="00391BC3"/>
    <w:rsid w:val="00391C9A"/>
    <w:rsid w:val="00392370"/>
    <w:rsid w:val="00393063"/>
    <w:rsid w:val="00393984"/>
    <w:rsid w:val="00393A86"/>
    <w:rsid w:val="00393CC4"/>
    <w:rsid w:val="00393CDB"/>
    <w:rsid w:val="00393F20"/>
    <w:rsid w:val="00394288"/>
    <w:rsid w:val="003947D4"/>
    <w:rsid w:val="00395790"/>
    <w:rsid w:val="00395DB2"/>
    <w:rsid w:val="00396F62"/>
    <w:rsid w:val="00397137"/>
    <w:rsid w:val="00397183"/>
    <w:rsid w:val="003971F1"/>
    <w:rsid w:val="003A021D"/>
    <w:rsid w:val="003A0F0F"/>
    <w:rsid w:val="003A1B15"/>
    <w:rsid w:val="003A5B0C"/>
    <w:rsid w:val="003A5FCF"/>
    <w:rsid w:val="003A6805"/>
    <w:rsid w:val="003A6A12"/>
    <w:rsid w:val="003A79FC"/>
    <w:rsid w:val="003A7A91"/>
    <w:rsid w:val="003A7D43"/>
    <w:rsid w:val="003B19FE"/>
    <w:rsid w:val="003B2653"/>
    <w:rsid w:val="003B3372"/>
    <w:rsid w:val="003B3FCB"/>
    <w:rsid w:val="003B42FE"/>
    <w:rsid w:val="003B46D3"/>
    <w:rsid w:val="003B5030"/>
    <w:rsid w:val="003B5119"/>
    <w:rsid w:val="003B521F"/>
    <w:rsid w:val="003B5A67"/>
    <w:rsid w:val="003B5AB4"/>
    <w:rsid w:val="003B6015"/>
    <w:rsid w:val="003B7149"/>
    <w:rsid w:val="003B7634"/>
    <w:rsid w:val="003B79B7"/>
    <w:rsid w:val="003B7D96"/>
    <w:rsid w:val="003B7FE4"/>
    <w:rsid w:val="003C11DD"/>
    <w:rsid w:val="003C269E"/>
    <w:rsid w:val="003C2F24"/>
    <w:rsid w:val="003C3315"/>
    <w:rsid w:val="003C37F4"/>
    <w:rsid w:val="003C3BC9"/>
    <w:rsid w:val="003C42B1"/>
    <w:rsid w:val="003C4D98"/>
    <w:rsid w:val="003C58F6"/>
    <w:rsid w:val="003C6AA4"/>
    <w:rsid w:val="003C7768"/>
    <w:rsid w:val="003D1241"/>
    <w:rsid w:val="003D1ACE"/>
    <w:rsid w:val="003D1BFE"/>
    <w:rsid w:val="003D2149"/>
    <w:rsid w:val="003D2380"/>
    <w:rsid w:val="003D3399"/>
    <w:rsid w:val="003D372D"/>
    <w:rsid w:val="003D3DD1"/>
    <w:rsid w:val="003D45EF"/>
    <w:rsid w:val="003D5042"/>
    <w:rsid w:val="003D52E3"/>
    <w:rsid w:val="003D5463"/>
    <w:rsid w:val="003D7169"/>
    <w:rsid w:val="003D78BE"/>
    <w:rsid w:val="003D7C4D"/>
    <w:rsid w:val="003E04FA"/>
    <w:rsid w:val="003E0C63"/>
    <w:rsid w:val="003E0E0F"/>
    <w:rsid w:val="003E130F"/>
    <w:rsid w:val="003E19A1"/>
    <w:rsid w:val="003E1B7C"/>
    <w:rsid w:val="003E2F7D"/>
    <w:rsid w:val="003E3319"/>
    <w:rsid w:val="003E3324"/>
    <w:rsid w:val="003E4274"/>
    <w:rsid w:val="003E43C8"/>
    <w:rsid w:val="003E4C28"/>
    <w:rsid w:val="003E4C7C"/>
    <w:rsid w:val="003E62DA"/>
    <w:rsid w:val="003E679B"/>
    <w:rsid w:val="003E684C"/>
    <w:rsid w:val="003E6B78"/>
    <w:rsid w:val="003E76A0"/>
    <w:rsid w:val="003E7E9A"/>
    <w:rsid w:val="003F0310"/>
    <w:rsid w:val="003F0D51"/>
    <w:rsid w:val="003F1085"/>
    <w:rsid w:val="003F1419"/>
    <w:rsid w:val="003F1882"/>
    <w:rsid w:val="003F1F52"/>
    <w:rsid w:val="003F2D41"/>
    <w:rsid w:val="003F3629"/>
    <w:rsid w:val="003F36FE"/>
    <w:rsid w:val="003F3C50"/>
    <w:rsid w:val="003F3E4E"/>
    <w:rsid w:val="003F3FE2"/>
    <w:rsid w:val="003F4769"/>
    <w:rsid w:val="003F5E30"/>
    <w:rsid w:val="003F6267"/>
    <w:rsid w:val="003F627A"/>
    <w:rsid w:val="003F679F"/>
    <w:rsid w:val="003F7C53"/>
    <w:rsid w:val="00402B63"/>
    <w:rsid w:val="00403C6C"/>
    <w:rsid w:val="00403C9D"/>
    <w:rsid w:val="00404451"/>
    <w:rsid w:val="00404F59"/>
    <w:rsid w:val="004053C8"/>
    <w:rsid w:val="00405A09"/>
    <w:rsid w:val="00405AFF"/>
    <w:rsid w:val="00405E61"/>
    <w:rsid w:val="004063C4"/>
    <w:rsid w:val="00407021"/>
    <w:rsid w:val="00407BFF"/>
    <w:rsid w:val="00407C30"/>
    <w:rsid w:val="00410041"/>
    <w:rsid w:val="00410CEF"/>
    <w:rsid w:val="00411213"/>
    <w:rsid w:val="0041208D"/>
    <w:rsid w:val="004134D2"/>
    <w:rsid w:val="00413BC5"/>
    <w:rsid w:val="00414531"/>
    <w:rsid w:val="004165BC"/>
    <w:rsid w:val="00416801"/>
    <w:rsid w:val="00416AA8"/>
    <w:rsid w:val="00417EA0"/>
    <w:rsid w:val="004206F5"/>
    <w:rsid w:val="0042297A"/>
    <w:rsid w:val="00422B79"/>
    <w:rsid w:val="00422F06"/>
    <w:rsid w:val="004230A0"/>
    <w:rsid w:val="004235FA"/>
    <w:rsid w:val="00424638"/>
    <w:rsid w:val="00424EB9"/>
    <w:rsid w:val="004251A6"/>
    <w:rsid w:val="00426905"/>
    <w:rsid w:val="004270A9"/>
    <w:rsid w:val="00427C4A"/>
    <w:rsid w:val="00427CC6"/>
    <w:rsid w:val="00430623"/>
    <w:rsid w:val="00430B08"/>
    <w:rsid w:val="00430D00"/>
    <w:rsid w:val="00430FDA"/>
    <w:rsid w:val="0043108D"/>
    <w:rsid w:val="0043113F"/>
    <w:rsid w:val="00432165"/>
    <w:rsid w:val="004324E4"/>
    <w:rsid w:val="00432CCA"/>
    <w:rsid w:val="00433261"/>
    <w:rsid w:val="004341E3"/>
    <w:rsid w:val="00434545"/>
    <w:rsid w:val="004350B0"/>
    <w:rsid w:val="004350D0"/>
    <w:rsid w:val="004354E4"/>
    <w:rsid w:val="004361E6"/>
    <w:rsid w:val="00437169"/>
    <w:rsid w:val="004373E6"/>
    <w:rsid w:val="00437722"/>
    <w:rsid w:val="004377AD"/>
    <w:rsid w:val="00440731"/>
    <w:rsid w:val="0044076C"/>
    <w:rsid w:val="004422BE"/>
    <w:rsid w:val="0044267A"/>
    <w:rsid w:val="00442723"/>
    <w:rsid w:val="00442941"/>
    <w:rsid w:val="00443DDE"/>
    <w:rsid w:val="004454F6"/>
    <w:rsid w:val="00445B61"/>
    <w:rsid w:val="004464BC"/>
    <w:rsid w:val="004468FE"/>
    <w:rsid w:val="004471ED"/>
    <w:rsid w:val="00447553"/>
    <w:rsid w:val="004475EF"/>
    <w:rsid w:val="00450BD7"/>
    <w:rsid w:val="00451A43"/>
    <w:rsid w:val="00451B53"/>
    <w:rsid w:val="00452CE5"/>
    <w:rsid w:val="004531F1"/>
    <w:rsid w:val="004538DF"/>
    <w:rsid w:val="00454A6D"/>
    <w:rsid w:val="00455EFF"/>
    <w:rsid w:val="00456A5A"/>
    <w:rsid w:val="0045726C"/>
    <w:rsid w:val="0045728D"/>
    <w:rsid w:val="004573C2"/>
    <w:rsid w:val="00460D15"/>
    <w:rsid w:val="00461A10"/>
    <w:rsid w:val="00461AEE"/>
    <w:rsid w:val="00461E8E"/>
    <w:rsid w:val="00462B22"/>
    <w:rsid w:val="00463017"/>
    <w:rsid w:val="004631D1"/>
    <w:rsid w:val="00463353"/>
    <w:rsid w:val="00463511"/>
    <w:rsid w:val="004639B7"/>
    <w:rsid w:val="00463CD4"/>
    <w:rsid w:val="00464574"/>
    <w:rsid w:val="0046479F"/>
    <w:rsid w:val="00464B9F"/>
    <w:rsid w:val="00465090"/>
    <w:rsid w:val="00465463"/>
    <w:rsid w:val="00465635"/>
    <w:rsid w:val="00465F6B"/>
    <w:rsid w:val="0046617D"/>
    <w:rsid w:val="0047008B"/>
    <w:rsid w:val="00470EB7"/>
    <w:rsid w:val="004712EE"/>
    <w:rsid w:val="00474177"/>
    <w:rsid w:val="004758D0"/>
    <w:rsid w:val="0047625F"/>
    <w:rsid w:val="004772EF"/>
    <w:rsid w:val="0047732F"/>
    <w:rsid w:val="004773F3"/>
    <w:rsid w:val="004775B9"/>
    <w:rsid w:val="00480042"/>
    <w:rsid w:val="00481370"/>
    <w:rsid w:val="0048160B"/>
    <w:rsid w:val="0048177C"/>
    <w:rsid w:val="004819BA"/>
    <w:rsid w:val="00481FF6"/>
    <w:rsid w:val="004821B1"/>
    <w:rsid w:val="004830C9"/>
    <w:rsid w:val="0048347F"/>
    <w:rsid w:val="00483ADB"/>
    <w:rsid w:val="0048426A"/>
    <w:rsid w:val="00485ECC"/>
    <w:rsid w:val="00486439"/>
    <w:rsid w:val="00486DEB"/>
    <w:rsid w:val="00487072"/>
    <w:rsid w:val="004873DB"/>
    <w:rsid w:val="00487EB2"/>
    <w:rsid w:val="004901E7"/>
    <w:rsid w:val="00490387"/>
    <w:rsid w:val="0049079F"/>
    <w:rsid w:val="00490B21"/>
    <w:rsid w:val="00490D95"/>
    <w:rsid w:val="00491B05"/>
    <w:rsid w:val="00492D60"/>
    <w:rsid w:val="00493285"/>
    <w:rsid w:val="00493403"/>
    <w:rsid w:val="00493E61"/>
    <w:rsid w:val="00494683"/>
    <w:rsid w:val="00494901"/>
    <w:rsid w:val="00495157"/>
    <w:rsid w:val="00495D0A"/>
    <w:rsid w:val="004979BE"/>
    <w:rsid w:val="004A08CB"/>
    <w:rsid w:val="004A0A44"/>
    <w:rsid w:val="004A0EF2"/>
    <w:rsid w:val="004A11B0"/>
    <w:rsid w:val="004A1358"/>
    <w:rsid w:val="004A15E5"/>
    <w:rsid w:val="004A192E"/>
    <w:rsid w:val="004A2136"/>
    <w:rsid w:val="004A2204"/>
    <w:rsid w:val="004A241E"/>
    <w:rsid w:val="004A24CC"/>
    <w:rsid w:val="004A36F9"/>
    <w:rsid w:val="004A3776"/>
    <w:rsid w:val="004A3FD6"/>
    <w:rsid w:val="004A43F8"/>
    <w:rsid w:val="004A454D"/>
    <w:rsid w:val="004A5787"/>
    <w:rsid w:val="004A6484"/>
    <w:rsid w:val="004A7332"/>
    <w:rsid w:val="004A777C"/>
    <w:rsid w:val="004B0024"/>
    <w:rsid w:val="004B04A5"/>
    <w:rsid w:val="004B120A"/>
    <w:rsid w:val="004B22DD"/>
    <w:rsid w:val="004B279B"/>
    <w:rsid w:val="004B2DBA"/>
    <w:rsid w:val="004B59F2"/>
    <w:rsid w:val="004B69EC"/>
    <w:rsid w:val="004C07A6"/>
    <w:rsid w:val="004C0D81"/>
    <w:rsid w:val="004C1042"/>
    <w:rsid w:val="004C23CA"/>
    <w:rsid w:val="004C47F8"/>
    <w:rsid w:val="004C4A28"/>
    <w:rsid w:val="004C50DF"/>
    <w:rsid w:val="004C518C"/>
    <w:rsid w:val="004C51BD"/>
    <w:rsid w:val="004C56CF"/>
    <w:rsid w:val="004C5E14"/>
    <w:rsid w:val="004C6876"/>
    <w:rsid w:val="004C707F"/>
    <w:rsid w:val="004C71C6"/>
    <w:rsid w:val="004C7B88"/>
    <w:rsid w:val="004D0745"/>
    <w:rsid w:val="004D2802"/>
    <w:rsid w:val="004D4AEF"/>
    <w:rsid w:val="004D4B23"/>
    <w:rsid w:val="004D4C36"/>
    <w:rsid w:val="004D6157"/>
    <w:rsid w:val="004D7690"/>
    <w:rsid w:val="004D7940"/>
    <w:rsid w:val="004E01A8"/>
    <w:rsid w:val="004E0283"/>
    <w:rsid w:val="004E06D9"/>
    <w:rsid w:val="004E16EC"/>
    <w:rsid w:val="004E19C2"/>
    <w:rsid w:val="004E30E1"/>
    <w:rsid w:val="004E3490"/>
    <w:rsid w:val="004E3A37"/>
    <w:rsid w:val="004E51B8"/>
    <w:rsid w:val="004E544E"/>
    <w:rsid w:val="004E54F3"/>
    <w:rsid w:val="004E5EFD"/>
    <w:rsid w:val="004E6C35"/>
    <w:rsid w:val="004E6CC2"/>
    <w:rsid w:val="004E6DDC"/>
    <w:rsid w:val="004E7F01"/>
    <w:rsid w:val="004F0093"/>
    <w:rsid w:val="004F0AE0"/>
    <w:rsid w:val="004F0C47"/>
    <w:rsid w:val="004F13B7"/>
    <w:rsid w:val="004F1622"/>
    <w:rsid w:val="004F1A20"/>
    <w:rsid w:val="004F1F9D"/>
    <w:rsid w:val="004F25D2"/>
    <w:rsid w:val="004F2922"/>
    <w:rsid w:val="004F3FA7"/>
    <w:rsid w:val="004F3FD5"/>
    <w:rsid w:val="004F4322"/>
    <w:rsid w:val="004F51B0"/>
    <w:rsid w:val="004F6226"/>
    <w:rsid w:val="00500331"/>
    <w:rsid w:val="00501180"/>
    <w:rsid w:val="00501853"/>
    <w:rsid w:val="00501C54"/>
    <w:rsid w:val="005021D2"/>
    <w:rsid w:val="005021DF"/>
    <w:rsid w:val="00502444"/>
    <w:rsid w:val="00502FEF"/>
    <w:rsid w:val="0050307E"/>
    <w:rsid w:val="00503658"/>
    <w:rsid w:val="00503ED8"/>
    <w:rsid w:val="005040D1"/>
    <w:rsid w:val="00505561"/>
    <w:rsid w:val="00505986"/>
    <w:rsid w:val="00505C8D"/>
    <w:rsid w:val="00505E7E"/>
    <w:rsid w:val="00506036"/>
    <w:rsid w:val="00506054"/>
    <w:rsid w:val="005063ED"/>
    <w:rsid w:val="00506B01"/>
    <w:rsid w:val="005071B8"/>
    <w:rsid w:val="00507CE8"/>
    <w:rsid w:val="005102FE"/>
    <w:rsid w:val="00510443"/>
    <w:rsid w:val="005107BD"/>
    <w:rsid w:val="00511853"/>
    <w:rsid w:val="00511B8A"/>
    <w:rsid w:val="00512216"/>
    <w:rsid w:val="0051249F"/>
    <w:rsid w:val="00512AD9"/>
    <w:rsid w:val="00513055"/>
    <w:rsid w:val="00513496"/>
    <w:rsid w:val="005136C0"/>
    <w:rsid w:val="00513FAF"/>
    <w:rsid w:val="0051447F"/>
    <w:rsid w:val="00514C50"/>
    <w:rsid w:val="005151C6"/>
    <w:rsid w:val="0051524F"/>
    <w:rsid w:val="0051534D"/>
    <w:rsid w:val="00516CCC"/>
    <w:rsid w:val="00517661"/>
    <w:rsid w:val="0052000C"/>
    <w:rsid w:val="005208E2"/>
    <w:rsid w:val="00520907"/>
    <w:rsid w:val="00520D47"/>
    <w:rsid w:val="00522770"/>
    <w:rsid w:val="00523261"/>
    <w:rsid w:val="005236C4"/>
    <w:rsid w:val="00523E18"/>
    <w:rsid w:val="00524491"/>
    <w:rsid w:val="005257A0"/>
    <w:rsid w:val="0052583A"/>
    <w:rsid w:val="005264B6"/>
    <w:rsid w:val="0052710C"/>
    <w:rsid w:val="0052730E"/>
    <w:rsid w:val="005275F5"/>
    <w:rsid w:val="00531234"/>
    <w:rsid w:val="00531302"/>
    <w:rsid w:val="005326E6"/>
    <w:rsid w:val="005329A4"/>
    <w:rsid w:val="00532FA9"/>
    <w:rsid w:val="00533A4F"/>
    <w:rsid w:val="00533B9D"/>
    <w:rsid w:val="00533C63"/>
    <w:rsid w:val="00534F36"/>
    <w:rsid w:val="0053526B"/>
    <w:rsid w:val="00535469"/>
    <w:rsid w:val="00535F74"/>
    <w:rsid w:val="005375CB"/>
    <w:rsid w:val="00537865"/>
    <w:rsid w:val="0053790B"/>
    <w:rsid w:val="00540FC3"/>
    <w:rsid w:val="00541415"/>
    <w:rsid w:val="00542534"/>
    <w:rsid w:val="005428D8"/>
    <w:rsid w:val="005433B4"/>
    <w:rsid w:val="0054568C"/>
    <w:rsid w:val="00545938"/>
    <w:rsid w:val="00545FB8"/>
    <w:rsid w:val="005470F2"/>
    <w:rsid w:val="00547C6D"/>
    <w:rsid w:val="005505A3"/>
    <w:rsid w:val="005509C0"/>
    <w:rsid w:val="0055235C"/>
    <w:rsid w:val="005545F1"/>
    <w:rsid w:val="00555215"/>
    <w:rsid w:val="00555381"/>
    <w:rsid w:val="005554F7"/>
    <w:rsid w:val="00561564"/>
    <w:rsid w:val="005620AF"/>
    <w:rsid w:val="005627A6"/>
    <w:rsid w:val="00563361"/>
    <w:rsid w:val="00563E0D"/>
    <w:rsid w:val="005643CA"/>
    <w:rsid w:val="00564AF1"/>
    <w:rsid w:val="0056548D"/>
    <w:rsid w:val="005668B6"/>
    <w:rsid w:val="0056700F"/>
    <w:rsid w:val="005673DA"/>
    <w:rsid w:val="005674BC"/>
    <w:rsid w:val="00567E16"/>
    <w:rsid w:val="005708C3"/>
    <w:rsid w:val="005724B9"/>
    <w:rsid w:val="00572A06"/>
    <w:rsid w:val="00573B10"/>
    <w:rsid w:val="00573D8A"/>
    <w:rsid w:val="0057453D"/>
    <w:rsid w:val="00574D59"/>
    <w:rsid w:val="005757C5"/>
    <w:rsid w:val="00575A90"/>
    <w:rsid w:val="00575CB9"/>
    <w:rsid w:val="00575CDA"/>
    <w:rsid w:val="00575D29"/>
    <w:rsid w:val="005763DF"/>
    <w:rsid w:val="00577531"/>
    <w:rsid w:val="00577541"/>
    <w:rsid w:val="0058026B"/>
    <w:rsid w:val="00582C54"/>
    <w:rsid w:val="00584432"/>
    <w:rsid w:val="00585C0F"/>
    <w:rsid w:val="00585E8F"/>
    <w:rsid w:val="00587CBF"/>
    <w:rsid w:val="0059089E"/>
    <w:rsid w:val="00590CF6"/>
    <w:rsid w:val="005911B0"/>
    <w:rsid w:val="0059128B"/>
    <w:rsid w:val="005917F7"/>
    <w:rsid w:val="005918F8"/>
    <w:rsid w:val="00591F76"/>
    <w:rsid w:val="00592DA5"/>
    <w:rsid w:val="00593681"/>
    <w:rsid w:val="0059382F"/>
    <w:rsid w:val="00593892"/>
    <w:rsid w:val="005942F6"/>
    <w:rsid w:val="00594A33"/>
    <w:rsid w:val="00594D8E"/>
    <w:rsid w:val="005955E1"/>
    <w:rsid w:val="00595B1F"/>
    <w:rsid w:val="00595B2B"/>
    <w:rsid w:val="005965EE"/>
    <w:rsid w:val="005A093D"/>
    <w:rsid w:val="005A0BA2"/>
    <w:rsid w:val="005A2A6A"/>
    <w:rsid w:val="005A357A"/>
    <w:rsid w:val="005A57D3"/>
    <w:rsid w:val="005A58D0"/>
    <w:rsid w:val="005A58E3"/>
    <w:rsid w:val="005A6129"/>
    <w:rsid w:val="005A68C6"/>
    <w:rsid w:val="005A7298"/>
    <w:rsid w:val="005B0729"/>
    <w:rsid w:val="005B233F"/>
    <w:rsid w:val="005B248A"/>
    <w:rsid w:val="005B3210"/>
    <w:rsid w:val="005B53CA"/>
    <w:rsid w:val="005B548B"/>
    <w:rsid w:val="005B6039"/>
    <w:rsid w:val="005B68AA"/>
    <w:rsid w:val="005B6B81"/>
    <w:rsid w:val="005B70A3"/>
    <w:rsid w:val="005B7137"/>
    <w:rsid w:val="005B7498"/>
    <w:rsid w:val="005B7877"/>
    <w:rsid w:val="005C05EF"/>
    <w:rsid w:val="005C0A4F"/>
    <w:rsid w:val="005C1176"/>
    <w:rsid w:val="005C1271"/>
    <w:rsid w:val="005C30B5"/>
    <w:rsid w:val="005C30C1"/>
    <w:rsid w:val="005C3889"/>
    <w:rsid w:val="005C38FF"/>
    <w:rsid w:val="005C4DD6"/>
    <w:rsid w:val="005C4ED3"/>
    <w:rsid w:val="005C5735"/>
    <w:rsid w:val="005C5DCB"/>
    <w:rsid w:val="005C7982"/>
    <w:rsid w:val="005C7B52"/>
    <w:rsid w:val="005D114F"/>
    <w:rsid w:val="005D1508"/>
    <w:rsid w:val="005D1782"/>
    <w:rsid w:val="005D1B5B"/>
    <w:rsid w:val="005D24D0"/>
    <w:rsid w:val="005D36EF"/>
    <w:rsid w:val="005D3C44"/>
    <w:rsid w:val="005D4457"/>
    <w:rsid w:val="005D5217"/>
    <w:rsid w:val="005D590E"/>
    <w:rsid w:val="005D6619"/>
    <w:rsid w:val="005D6C0B"/>
    <w:rsid w:val="005D6EA6"/>
    <w:rsid w:val="005E0458"/>
    <w:rsid w:val="005E23D1"/>
    <w:rsid w:val="005E2914"/>
    <w:rsid w:val="005E31E4"/>
    <w:rsid w:val="005E382C"/>
    <w:rsid w:val="005E4BFA"/>
    <w:rsid w:val="005E62BB"/>
    <w:rsid w:val="005E6F04"/>
    <w:rsid w:val="005E737A"/>
    <w:rsid w:val="005F0938"/>
    <w:rsid w:val="005F0E38"/>
    <w:rsid w:val="005F16EE"/>
    <w:rsid w:val="005F1E25"/>
    <w:rsid w:val="005F21E6"/>
    <w:rsid w:val="005F37E0"/>
    <w:rsid w:val="005F459C"/>
    <w:rsid w:val="005F4E67"/>
    <w:rsid w:val="005F57E1"/>
    <w:rsid w:val="005F6A06"/>
    <w:rsid w:val="005F71CD"/>
    <w:rsid w:val="005F72FE"/>
    <w:rsid w:val="005F7BDA"/>
    <w:rsid w:val="006006CD"/>
    <w:rsid w:val="0060103A"/>
    <w:rsid w:val="006019C2"/>
    <w:rsid w:val="00602A9D"/>
    <w:rsid w:val="0060389F"/>
    <w:rsid w:val="00603A3D"/>
    <w:rsid w:val="006049BF"/>
    <w:rsid w:val="00605ED4"/>
    <w:rsid w:val="00606925"/>
    <w:rsid w:val="00607D2C"/>
    <w:rsid w:val="00610099"/>
    <w:rsid w:val="0061042E"/>
    <w:rsid w:val="00611DC6"/>
    <w:rsid w:val="00613787"/>
    <w:rsid w:val="00613CF7"/>
    <w:rsid w:val="00613DF1"/>
    <w:rsid w:val="0061499C"/>
    <w:rsid w:val="00614F83"/>
    <w:rsid w:val="00616559"/>
    <w:rsid w:val="00617165"/>
    <w:rsid w:val="006174CA"/>
    <w:rsid w:val="00620D76"/>
    <w:rsid w:val="00621F15"/>
    <w:rsid w:val="00622B3C"/>
    <w:rsid w:val="00622F6B"/>
    <w:rsid w:val="006230BF"/>
    <w:rsid w:val="00623556"/>
    <w:rsid w:val="006241C8"/>
    <w:rsid w:val="00624324"/>
    <w:rsid w:val="00624A05"/>
    <w:rsid w:val="00624AF4"/>
    <w:rsid w:val="00624DEB"/>
    <w:rsid w:val="00626088"/>
    <w:rsid w:val="0062650A"/>
    <w:rsid w:val="00626A22"/>
    <w:rsid w:val="00627061"/>
    <w:rsid w:val="00627E0E"/>
    <w:rsid w:val="00627ED1"/>
    <w:rsid w:val="00630286"/>
    <w:rsid w:val="00630D0C"/>
    <w:rsid w:val="006310C5"/>
    <w:rsid w:val="00631BE6"/>
    <w:rsid w:val="00632EE4"/>
    <w:rsid w:val="00632F43"/>
    <w:rsid w:val="00632F91"/>
    <w:rsid w:val="006332E0"/>
    <w:rsid w:val="00633874"/>
    <w:rsid w:val="00634D6A"/>
    <w:rsid w:val="00635ECC"/>
    <w:rsid w:val="00636028"/>
    <w:rsid w:val="00636359"/>
    <w:rsid w:val="00636552"/>
    <w:rsid w:val="00636A80"/>
    <w:rsid w:val="00637C6B"/>
    <w:rsid w:val="00640166"/>
    <w:rsid w:val="00641434"/>
    <w:rsid w:val="006414C4"/>
    <w:rsid w:val="00641955"/>
    <w:rsid w:val="00641C36"/>
    <w:rsid w:val="00641EF4"/>
    <w:rsid w:val="00641F21"/>
    <w:rsid w:val="0064216E"/>
    <w:rsid w:val="00642577"/>
    <w:rsid w:val="00643118"/>
    <w:rsid w:val="006434FA"/>
    <w:rsid w:val="0064440D"/>
    <w:rsid w:val="0064443F"/>
    <w:rsid w:val="00644708"/>
    <w:rsid w:val="006459F5"/>
    <w:rsid w:val="00646FD2"/>
    <w:rsid w:val="0064730F"/>
    <w:rsid w:val="00647AF4"/>
    <w:rsid w:val="00650862"/>
    <w:rsid w:val="00651380"/>
    <w:rsid w:val="006515B2"/>
    <w:rsid w:val="006523F3"/>
    <w:rsid w:val="00652A23"/>
    <w:rsid w:val="00652D83"/>
    <w:rsid w:val="00653266"/>
    <w:rsid w:val="006533BA"/>
    <w:rsid w:val="00653960"/>
    <w:rsid w:val="006542E6"/>
    <w:rsid w:val="00654B3B"/>
    <w:rsid w:val="00654B59"/>
    <w:rsid w:val="00655F40"/>
    <w:rsid w:val="00655FC4"/>
    <w:rsid w:val="006568C4"/>
    <w:rsid w:val="006573BC"/>
    <w:rsid w:val="0066074A"/>
    <w:rsid w:val="006609C2"/>
    <w:rsid w:val="00661C07"/>
    <w:rsid w:val="006620B9"/>
    <w:rsid w:val="00662E98"/>
    <w:rsid w:val="00662F78"/>
    <w:rsid w:val="00662FFF"/>
    <w:rsid w:val="00664B95"/>
    <w:rsid w:val="006656C4"/>
    <w:rsid w:val="00665F31"/>
    <w:rsid w:val="006662F6"/>
    <w:rsid w:val="00667197"/>
    <w:rsid w:val="0067042C"/>
    <w:rsid w:val="006718D9"/>
    <w:rsid w:val="00671F7B"/>
    <w:rsid w:val="0067238E"/>
    <w:rsid w:val="0067242E"/>
    <w:rsid w:val="00672656"/>
    <w:rsid w:val="006727D6"/>
    <w:rsid w:val="006730A3"/>
    <w:rsid w:val="006735BC"/>
    <w:rsid w:val="00673A41"/>
    <w:rsid w:val="00673ED5"/>
    <w:rsid w:val="00673F1A"/>
    <w:rsid w:val="006748C9"/>
    <w:rsid w:val="006748FC"/>
    <w:rsid w:val="00674A50"/>
    <w:rsid w:val="00674E17"/>
    <w:rsid w:val="006754CB"/>
    <w:rsid w:val="0067587E"/>
    <w:rsid w:val="00675B14"/>
    <w:rsid w:val="00676BB2"/>
    <w:rsid w:val="006775AD"/>
    <w:rsid w:val="00677C5C"/>
    <w:rsid w:val="006809B8"/>
    <w:rsid w:val="00681411"/>
    <w:rsid w:val="0068349E"/>
    <w:rsid w:val="0068381D"/>
    <w:rsid w:val="00683ADB"/>
    <w:rsid w:val="00684022"/>
    <w:rsid w:val="00685CAA"/>
    <w:rsid w:val="00686441"/>
    <w:rsid w:val="00686797"/>
    <w:rsid w:val="00686C6B"/>
    <w:rsid w:val="00686E2D"/>
    <w:rsid w:val="00687AB4"/>
    <w:rsid w:val="00687F2A"/>
    <w:rsid w:val="00691262"/>
    <w:rsid w:val="00692034"/>
    <w:rsid w:val="0069217D"/>
    <w:rsid w:val="00692CCA"/>
    <w:rsid w:val="006935A8"/>
    <w:rsid w:val="00693A51"/>
    <w:rsid w:val="00693D9B"/>
    <w:rsid w:val="006942F1"/>
    <w:rsid w:val="006944DF"/>
    <w:rsid w:val="00694E82"/>
    <w:rsid w:val="00694EEE"/>
    <w:rsid w:val="00695639"/>
    <w:rsid w:val="006957D0"/>
    <w:rsid w:val="006963B7"/>
    <w:rsid w:val="0069670A"/>
    <w:rsid w:val="006972D2"/>
    <w:rsid w:val="00697EE8"/>
    <w:rsid w:val="006A0E60"/>
    <w:rsid w:val="006A1519"/>
    <w:rsid w:val="006A2120"/>
    <w:rsid w:val="006A24AC"/>
    <w:rsid w:val="006A380E"/>
    <w:rsid w:val="006A4302"/>
    <w:rsid w:val="006A485D"/>
    <w:rsid w:val="006A5259"/>
    <w:rsid w:val="006A6145"/>
    <w:rsid w:val="006A64F5"/>
    <w:rsid w:val="006A7FEA"/>
    <w:rsid w:val="006B037A"/>
    <w:rsid w:val="006B0842"/>
    <w:rsid w:val="006B1C40"/>
    <w:rsid w:val="006B20DA"/>
    <w:rsid w:val="006B22B7"/>
    <w:rsid w:val="006B2A2D"/>
    <w:rsid w:val="006B44CA"/>
    <w:rsid w:val="006B49BA"/>
    <w:rsid w:val="006B53A2"/>
    <w:rsid w:val="006B5478"/>
    <w:rsid w:val="006B5544"/>
    <w:rsid w:val="006B5786"/>
    <w:rsid w:val="006B5BD2"/>
    <w:rsid w:val="006B609F"/>
    <w:rsid w:val="006B6126"/>
    <w:rsid w:val="006B62EC"/>
    <w:rsid w:val="006B6EA2"/>
    <w:rsid w:val="006B6F45"/>
    <w:rsid w:val="006B759C"/>
    <w:rsid w:val="006B7E53"/>
    <w:rsid w:val="006C0865"/>
    <w:rsid w:val="006C0CAA"/>
    <w:rsid w:val="006C3929"/>
    <w:rsid w:val="006C3B11"/>
    <w:rsid w:val="006C4064"/>
    <w:rsid w:val="006C4B36"/>
    <w:rsid w:val="006C51AA"/>
    <w:rsid w:val="006C5FFE"/>
    <w:rsid w:val="006C634D"/>
    <w:rsid w:val="006C66F7"/>
    <w:rsid w:val="006C713E"/>
    <w:rsid w:val="006D1149"/>
    <w:rsid w:val="006D11DF"/>
    <w:rsid w:val="006D11EC"/>
    <w:rsid w:val="006D2824"/>
    <w:rsid w:val="006D29FB"/>
    <w:rsid w:val="006D2E71"/>
    <w:rsid w:val="006D2EBF"/>
    <w:rsid w:val="006D2F3F"/>
    <w:rsid w:val="006D33AE"/>
    <w:rsid w:val="006D4BCB"/>
    <w:rsid w:val="006D598E"/>
    <w:rsid w:val="006D6AF2"/>
    <w:rsid w:val="006D754F"/>
    <w:rsid w:val="006E06D4"/>
    <w:rsid w:val="006E0DF6"/>
    <w:rsid w:val="006E0F35"/>
    <w:rsid w:val="006E113F"/>
    <w:rsid w:val="006E1201"/>
    <w:rsid w:val="006E198D"/>
    <w:rsid w:val="006E1D40"/>
    <w:rsid w:val="006E25A6"/>
    <w:rsid w:val="006E2C05"/>
    <w:rsid w:val="006E41D6"/>
    <w:rsid w:val="006E4BBF"/>
    <w:rsid w:val="006E6CC3"/>
    <w:rsid w:val="006E6F12"/>
    <w:rsid w:val="006F005D"/>
    <w:rsid w:val="006F0214"/>
    <w:rsid w:val="006F1C0E"/>
    <w:rsid w:val="006F1EEE"/>
    <w:rsid w:val="006F47CA"/>
    <w:rsid w:val="006F4ED2"/>
    <w:rsid w:val="006F54ED"/>
    <w:rsid w:val="006F71C6"/>
    <w:rsid w:val="0070021E"/>
    <w:rsid w:val="007009B4"/>
    <w:rsid w:val="00700B83"/>
    <w:rsid w:val="00700FC1"/>
    <w:rsid w:val="007011AF"/>
    <w:rsid w:val="00701B60"/>
    <w:rsid w:val="00702CE7"/>
    <w:rsid w:val="0070329E"/>
    <w:rsid w:val="00703CD1"/>
    <w:rsid w:val="00703F07"/>
    <w:rsid w:val="00704218"/>
    <w:rsid w:val="00704220"/>
    <w:rsid w:val="00704329"/>
    <w:rsid w:val="007045C2"/>
    <w:rsid w:val="00706786"/>
    <w:rsid w:val="007069A6"/>
    <w:rsid w:val="007075A0"/>
    <w:rsid w:val="00707FFA"/>
    <w:rsid w:val="007107B6"/>
    <w:rsid w:val="007115CE"/>
    <w:rsid w:val="00711FC9"/>
    <w:rsid w:val="00712383"/>
    <w:rsid w:val="00712661"/>
    <w:rsid w:val="00712D4B"/>
    <w:rsid w:val="00713091"/>
    <w:rsid w:val="007134F7"/>
    <w:rsid w:val="00714366"/>
    <w:rsid w:val="00715803"/>
    <w:rsid w:val="00715E95"/>
    <w:rsid w:val="00716038"/>
    <w:rsid w:val="0071705C"/>
    <w:rsid w:val="00717F19"/>
    <w:rsid w:val="0072105A"/>
    <w:rsid w:val="0072198A"/>
    <w:rsid w:val="00722415"/>
    <w:rsid w:val="00722A34"/>
    <w:rsid w:val="00722BD8"/>
    <w:rsid w:val="00723348"/>
    <w:rsid w:val="00723D5E"/>
    <w:rsid w:val="00723FBC"/>
    <w:rsid w:val="007252E6"/>
    <w:rsid w:val="007264D2"/>
    <w:rsid w:val="00727252"/>
    <w:rsid w:val="00727F11"/>
    <w:rsid w:val="00731526"/>
    <w:rsid w:val="00732595"/>
    <w:rsid w:val="00732B4F"/>
    <w:rsid w:val="00732CE9"/>
    <w:rsid w:val="0073316E"/>
    <w:rsid w:val="0073391E"/>
    <w:rsid w:val="00734171"/>
    <w:rsid w:val="0073423A"/>
    <w:rsid w:val="00734888"/>
    <w:rsid w:val="00734AAA"/>
    <w:rsid w:val="00734DC7"/>
    <w:rsid w:val="007358C4"/>
    <w:rsid w:val="00736003"/>
    <w:rsid w:val="0073608E"/>
    <w:rsid w:val="00736BA2"/>
    <w:rsid w:val="00737383"/>
    <w:rsid w:val="007405E7"/>
    <w:rsid w:val="00740620"/>
    <w:rsid w:val="00740B24"/>
    <w:rsid w:val="00740B84"/>
    <w:rsid w:val="00740CAB"/>
    <w:rsid w:val="007410F5"/>
    <w:rsid w:val="00741709"/>
    <w:rsid w:val="00742704"/>
    <w:rsid w:val="0074282A"/>
    <w:rsid w:val="00742994"/>
    <w:rsid w:val="00743D15"/>
    <w:rsid w:val="0074421F"/>
    <w:rsid w:val="0074450D"/>
    <w:rsid w:val="0074461C"/>
    <w:rsid w:val="007448F1"/>
    <w:rsid w:val="007448FE"/>
    <w:rsid w:val="0074598C"/>
    <w:rsid w:val="00745CFC"/>
    <w:rsid w:val="00745D64"/>
    <w:rsid w:val="00745EC2"/>
    <w:rsid w:val="007468BB"/>
    <w:rsid w:val="00746D80"/>
    <w:rsid w:val="007470D4"/>
    <w:rsid w:val="00747788"/>
    <w:rsid w:val="00747C4B"/>
    <w:rsid w:val="007502CD"/>
    <w:rsid w:val="00750C42"/>
    <w:rsid w:val="00750F52"/>
    <w:rsid w:val="00751804"/>
    <w:rsid w:val="007520AA"/>
    <w:rsid w:val="0075231F"/>
    <w:rsid w:val="007528F3"/>
    <w:rsid w:val="00752A15"/>
    <w:rsid w:val="00753257"/>
    <w:rsid w:val="0075418C"/>
    <w:rsid w:val="00754317"/>
    <w:rsid w:val="0075475F"/>
    <w:rsid w:val="00754E98"/>
    <w:rsid w:val="00757BA8"/>
    <w:rsid w:val="0076002C"/>
    <w:rsid w:val="007619EF"/>
    <w:rsid w:val="00761C3D"/>
    <w:rsid w:val="007620AE"/>
    <w:rsid w:val="00764091"/>
    <w:rsid w:val="00764DAF"/>
    <w:rsid w:val="00765622"/>
    <w:rsid w:val="00765BFB"/>
    <w:rsid w:val="00766959"/>
    <w:rsid w:val="00766BD2"/>
    <w:rsid w:val="00766DE1"/>
    <w:rsid w:val="00767E17"/>
    <w:rsid w:val="00770377"/>
    <w:rsid w:val="00770B67"/>
    <w:rsid w:val="007714DC"/>
    <w:rsid w:val="00772448"/>
    <w:rsid w:val="0077278C"/>
    <w:rsid w:val="00773487"/>
    <w:rsid w:val="007734EC"/>
    <w:rsid w:val="00773594"/>
    <w:rsid w:val="007773A8"/>
    <w:rsid w:val="0077749A"/>
    <w:rsid w:val="00780237"/>
    <w:rsid w:val="007802C6"/>
    <w:rsid w:val="00782A7A"/>
    <w:rsid w:val="00783EDF"/>
    <w:rsid w:val="00784F27"/>
    <w:rsid w:val="0078579B"/>
    <w:rsid w:val="00786281"/>
    <w:rsid w:val="00786FD8"/>
    <w:rsid w:val="00793D32"/>
    <w:rsid w:val="00794281"/>
    <w:rsid w:val="0079460B"/>
    <w:rsid w:val="0079660E"/>
    <w:rsid w:val="007A0906"/>
    <w:rsid w:val="007A0B5D"/>
    <w:rsid w:val="007A1CE4"/>
    <w:rsid w:val="007A2609"/>
    <w:rsid w:val="007A3302"/>
    <w:rsid w:val="007A3EAD"/>
    <w:rsid w:val="007A4A33"/>
    <w:rsid w:val="007A4DB8"/>
    <w:rsid w:val="007A694E"/>
    <w:rsid w:val="007A7314"/>
    <w:rsid w:val="007B029B"/>
    <w:rsid w:val="007B04E5"/>
    <w:rsid w:val="007B060B"/>
    <w:rsid w:val="007B112B"/>
    <w:rsid w:val="007B145B"/>
    <w:rsid w:val="007B27E3"/>
    <w:rsid w:val="007B3145"/>
    <w:rsid w:val="007B36E6"/>
    <w:rsid w:val="007B45C2"/>
    <w:rsid w:val="007B4D0F"/>
    <w:rsid w:val="007B51CC"/>
    <w:rsid w:val="007B547C"/>
    <w:rsid w:val="007B56DE"/>
    <w:rsid w:val="007B5810"/>
    <w:rsid w:val="007B5A4D"/>
    <w:rsid w:val="007B605D"/>
    <w:rsid w:val="007B6D9F"/>
    <w:rsid w:val="007B780F"/>
    <w:rsid w:val="007B786D"/>
    <w:rsid w:val="007C1F7C"/>
    <w:rsid w:val="007C2379"/>
    <w:rsid w:val="007C3629"/>
    <w:rsid w:val="007C4F72"/>
    <w:rsid w:val="007C6296"/>
    <w:rsid w:val="007C629C"/>
    <w:rsid w:val="007C63D8"/>
    <w:rsid w:val="007C6C01"/>
    <w:rsid w:val="007C6DFB"/>
    <w:rsid w:val="007C7ABB"/>
    <w:rsid w:val="007C7DDF"/>
    <w:rsid w:val="007C7FEA"/>
    <w:rsid w:val="007D08BB"/>
    <w:rsid w:val="007D0F3B"/>
    <w:rsid w:val="007D129E"/>
    <w:rsid w:val="007D13FB"/>
    <w:rsid w:val="007D145C"/>
    <w:rsid w:val="007D1845"/>
    <w:rsid w:val="007D1964"/>
    <w:rsid w:val="007D1AE9"/>
    <w:rsid w:val="007D2441"/>
    <w:rsid w:val="007D28A3"/>
    <w:rsid w:val="007D3045"/>
    <w:rsid w:val="007D3940"/>
    <w:rsid w:val="007D3F75"/>
    <w:rsid w:val="007D3FA8"/>
    <w:rsid w:val="007D5A7D"/>
    <w:rsid w:val="007D7038"/>
    <w:rsid w:val="007D7D03"/>
    <w:rsid w:val="007E068A"/>
    <w:rsid w:val="007E09C2"/>
    <w:rsid w:val="007E16CC"/>
    <w:rsid w:val="007E1E7D"/>
    <w:rsid w:val="007E2140"/>
    <w:rsid w:val="007E2262"/>
    <w:rsid w:val="007E243A"/>
    <w:rsid w:val="007E331B"/>
    <w:rsid w:val="007E34AC"/>
    <w:rsid w:val="007E3812"/>
    <w:rsid w:val="007E39DF"/>
    <w:rsid w:val="007E3E0E"/>
    <w:rsid w:val="007E3F6A"/>
    <w:rsid w:val="007E4819"/>
    <w:rsid w:val="007E4931"/>
    <w:rsid w:val="007E5BD4"/>
    <w:rsid w:val="007E63B6"/>
    <w:rsid w:val="007E67C7"/>
    <w:rsid w:val="007E7EF1"/>
    <w:rsid w:val="007F04A3"/>
    <w:rsid w:val="007F06C1"/>
    <w:rsid w:val="007F09D2"/>
    <w:rsid w:val="007F1B5C"/>
    <w:rsid w:val="007F3B99"/>
    <w:rsid w:val="007F3E90"/>
    <w:rsid w:val="007F6EE0"/>
    <w:rsid w:val="007F7905"/>
    <w:rsid w:val="007F7C85"/>
    <w:rsid w:val="00800868"/>
    <w:rsid w:val="00801159"/>
    <w:rsid w:val="00801A44"/>
    <w:rsid w:val="00802765"/>
    <w:rsid w:val="00802C3F"/>
    <w:rsid w:val="008038F7"/>
    <w:rsid w:val="00803DE6"/>
    <w:rsid w:val="00803FAC"/>
    <w:rsid w:val="008056A1"/>
    <w:rsid w:val="008059D7"/>
    <w:rsid w:val="00806454"/>
    <w:rsid w:val="008071E0"/>
    <w:rsid w:val="00807495"/>
    <w:rsid w:val="0080791A"/>
    <w:rsid w:val="008109AB"/>
    <w:rsid w:val="00810AC2"/>
    <w:rsid w:val="008116B1"/>
    <w:rsid w:val="0081190A"/>
    <w:rsid w:val="008122E0"/>
    <w:rsid w:val="0081250E"/>
    <w:rsid w:val="0081349D"/>
    <w:rsid w:val="008134C2"/>
    <w:rsid w:val="00813CA7"/>
    <w:rsid w:val="0081412B"/>
    <w:rsid w:val="008141DD"/>
    <w:rsid w:val="00814605"/>
    <w:rsid w:val="008157FF"/>
    <w:rsid w:val="008168B4"/>
    <w:rsid w:val="00816C09"/>
    <w:rsid w:val="00816EFC"/>
    <w:rsid w:val="00820494"/>
    <w:rsid w:val="008207BE"/>
    <w:rsid w:val="008213BD"/>
    <w:rsid w:val="008213E7"/>
    <w:rsid w:val="00821787"/>
    <w:rsid w:val="0082189F"/>
    <w:rsid w:val="00821D7A"/>
    <w:rsid w:val="008225B4"/>
    <w:rsid w:val="008225B6"/>
    <w:rsid w:val="00823F8B"/>
    <w:rsid w:val="0082433E"/>
    <w:rsid w:val="008244F8"/>
    <w:rsid w:val="0082546A"/>
    <w:rsid w:val="00826274"/>
    <w:rsid w:val="00826BB2"/>
    <w:rsid w:val="00826F2A"/>
    <w:rsid w:val="00826F3A"/>
    <w:rsid w:val="00827594"/>
    <w:rsid w:val="00827B08"/>
    <w:rsid w:val="00831258"/>
    <w:rsid w:val="00831C39"/>
    <w:rsid w:val="00832A6E"/>
    <w:rsid w:val="0083309B"/>
    <w:rsid w:val="008330D1"/>
    <w:rsid w:val="00833554"/>
    <w:rsid w:val="008338F0"/>
    <w:rsid w:val="00833D94"/>
    <w:rsid w:val="00833E7C"/>
    <w:rsid w:val="00834A75"/>
    <w:rsid w:val="00835576"/>
    <w:rsid w:val="00835A55"/>
    <w:rsid w:val="008364F6"/>
    <w:rsid w:val="008367C3"/>
    <w:rsid w:val="00836D86"/>
    <w:rsid w:val="008373E6"/>
    <w:rsid w:val="00837E06"/>
    <w:rsid w:val="0084041F"/>
    <w:rsid w:val="00840537"/>
    <w:rsid w:val="008406A8"/>
    <w:rsid w:val="00840F99"/>
    <w:rsid w:val="00841263"/>
    <w:rsid w:val="00841D7F"/>
    <w:rsid w:val="0084262F"/>
    <w:rsid w:val="00842784"/>
    <w:rsid w:val="008440A1"/>
    <w:rsid w:val="00844645"/>
    <w:rsid w:val="00844E7C"/>
    <w:rsid w:val="00845C72"/>
    <w:rsid w:val="0084602A"/>
    <w:rsid w:val="008466CB"/>
    <w:rsid w:val="00846F9A"/>
    <w:rsid w:val="00847961"/>
    <w:rsid w:val="00847D8A"/>
    <w:rsid w:val="008502D9"/>
    <w:rsid w:val="00850659"/>
    <w:rsid w:val="00850820"/>
    <w:rsid w:val="008518A0"/>
    <w:rsid w:val="00851ED5"/>
    <w:rsid w:val="008526B1"/>
    <w:rsid w:val="008536B2"/>
    <w:rsid w:val="00853D71"/>
    <w:rsid w:val="00854258"/>
    <w:rsid w:val="008542A8"/>
    <w:rsid w:val="008542FB"/>
    <w:rsid w:val="0085577A"/>
    <w:rsid w:val="00856656"/>
    <w:rsid w:val="00856AAE"/>
    <w:rsid w:val="00856CA5"/>
    <w:rsid w:val="008574C7"/>
    <w:rsid w:val="0086175A"/>
    <w:rsid w:val="00861C28"/>
    <w:rsid w:val="00861D9C"/>
    <w:rsid w:val="00862648"/>
    <w:rsid w:val="008626CD"/>
    <w:rsid w:val="00862902"/>
    <w:rsid w:val="00862973"/>
    <w:rsid w:val="00862D86"/>
    <w:rsid w:val="008661B1"/>
    <w:rsid w:val="00866B36"/>
    <w:rsid w:val="00867572"/>
    <w:rsid w:val="00870DE2"/>
    <w:rsid w:val="00870EB3"/>
    <w:rsid w:val="00870FC4"/>
    <w:rsid w:val="008711B5"/>
    <w:rsid w:val="0087159F"/>
    <w:rsid w:val="00872978"/>
    <w:rsid w:val="00872B81"/>
    <w:rsid w:val="00873B14"/>
    <w:rsid w:val="0087423F"/>
    <w:rsid w:val="0087474C"/>
    <w:rsid w:val="00875223"/>
    <w:rsid w:val="008758FF"/>
    <w:rsid w:val="008769AA"/>
    <w:rsid w:val="008769E4"/>
    <w:rsid w:val="008779CD"/>
    <w:rsid w:val="008800CF"/>
    <w:rsid w:val="008802AF"/>
    <w:rsid w:val="00880F14"/>
    <w:rsid w:val="008823E5"/>
    <w:rsid w:val="00882E55"/>
    <w:rsid w:val="00883279"/>
    <w:rsid w:val="0088352F"/>
    <w:rsid w:val="00883C39"/>
    <w:rsid w:val="00883C80"/>
    <w:rsid w:val="008845E3"/>
    <w:rsid w:val="008850B1"/>
    <w:rsid w:val="008850FD"/>
    <w:rsid w:val="0088523F"/>
    <w:rsid w:val="0088590F"/>
    <w:rsid w:val="00886549"/>
    <w:rsid w:val="00887B66"/>
    <w:rsid w:val="00887E51"/>
    <w:rsid w:val="0089050C"/>
    <w:rsid w:val="00891372"/>
    <w:rsid w:val="00892038"/>
    <w:rsid w:val="008925E9"/>
    <w:rsid w:val="00892BD9"/>
    <w:rsid w:val="008933F8"/>
    <w:rsid w:val="00893862"/>
    <w:rsid w:val="008938F0"/>
    <w:rsid w:val="00893F4D"/>
    <w:rsid w:val="00894A7D"/>
    <w:rsid w:val="00894D57"/>
    <w:rsid w:val="00894E04"/>
    <w:rsid w:val="00894F76"/>
    <w:rsid w:val="0089604C"/>
    <w:rsid w:val="00896412"/>
    <w:rsid w:val="0089745B"/>
    <w:rsid w:val="00897A6C"/>
    <w:rsid w:val="008A0B2A"/>
    <w:rsid w:val="008A20AA"/>
    <w:rsid w:val="008A2416"/>
    <w:rsid w:val="008A244B"/>
    <w:rsid w:val="008A29F0"/>
    <w:rsid w:val="008A35A5"/>
    <w:rsid w:val="008A3E00"/>
    <w:rsid w:val="008A5958"/>
    <w:rsid w:val="008A6AD3"/>
    <w:rsid w:val="008A6BCC"/>
    <w:rsid w:val="008A7B7E"/>
    <w:rsid w:val="008A7C47"/>
    <w:rsid w:val="008A7F33"/>
    <w:rsid w:val="008B01CA"/>
    <w:rsid w:val="008B01D9"/>
    <w:rsid w:val="008B01FE"/>
    <w:rsid w:val="008B0235"/>
    <w:rsid w:val="008B048C"/>
    <w:rsid w:val="008B0E4B"/>
    <w:rsid w:val="008B23C4"/>
    <w:rsid w:val="008B2454"/>
    <w:rsid w:val="008B29EA"/>
    <w:rsid w:val="008B38D8"/>
    <w:rsid w:val="008B5B28"/>
    <w:rsid w:val="008B745B"/>
    <w:rsid w:val="008B7FD4"/>
    <w:rsid w:val="008C05DC"/>
    <w:rsid w:val="008C076A"/>
    <w:rsid w:val="008C0D53"/>
    <w:rsid w:val="008C0E76"/>
    <w:rsid w:val="008C24F7"/>
    <w:rsid w:val="008C25F9"/>
    <w:rsid w:val="008C261F"/>
    <w:rsid w:val="008C2855"/>
    <w:rsid w:val="008C322D"/>
    <w:rsid w:val="008C3577"/>
    <w:rsid w:val="008C362E"/>
    <w:rsid w:val="008C3A7C"/>
    <w:rsid w:val="008C3ED1"/>
    <w:rsid w:val="008C3F6D"/>
    <w:rsid w:val="008C3FD8"/>
    <w:rsid w:val="008C504E"/>
    <w:rsid w:val="008C5AA6"/>
    <w:rsid w:val="008C5FDC"/>
    <w:rsid w:val="008C6351"/>
    <w:rsid w:val="008C75E8"/>
    <w:rsid w:val="008C7981"/>
    <w:rsid w:val="008D01A7"/>
    <w:rsid w:val="008D0CC9"/>
    <w:rsid w:val="008D1E1D"/>
    <w:rsid w:val="008D258A"/>
    <w:rsid w:val="008D2B2C"/>
    <w:rsid w:val="008D3FB1"/>
    <w:rsid w:val="008D42AE"/>
    <w:rsid w:val="008D5FFE"/>
    <w:rsid w:val="008D63D6"/>
    <w:rsid w:val="008D6DCD"/>
    <w:rsid w:val="008D7835"/>
    <w:rsid w:val="008E01B1"/>
    <w:rsid w:val="008E04A8"/>
    <w:rsid w:val="008E0C94"/>
    <w:rsid w:val="008E10FE"/>
    <w:rsid w:val="008E22AA"/>
    <w:rsid w:val="008E2398"/>
    <w:rsid w:val="008E24CE"/>
    <w:rsid w:val="008E2D06"/>
    <w:rsid w:val="008E3032"/>
    <w:rsid w:val="008E35E0"/>
    <w:rsid w:val="008E371D"/>
    <w:rsid w:val="008E3802"/>
    <w:rsid w:val="008E3EDB"/>
    <w:rsid w:val="008E4D43"/>
    <w:rsid w:val="008E6D4C"/>
    <w:rsid w:val="008F0B23"/>
    <w:rsid w:val="008F1F98"/>
    <w:rsid w:val="008F2ADD"/>
    <w:rsid w:val="008F2D79"/>
    <w:rsid w:val="008F392C"/>
    <w:rsid w:val="008F3B76"/>
    <w:rsid w:val="008F3C5E"/>
    <w:rsid w:val="008F3EB3"/>
    <w:rsid w:val="008F40BA"/>
    <w:rsid w:val="008F40F3"/>
    <w:rsid w:val="008F45B4"/>
    <w:rsid w:val="008F4F36"/>
    <w:rsid w:val="008F62E1"/>
    <w:rsid w:val="008F6F6C"/>
    <w:rsid w:val="008F7DA3"/>
    <w:rsid w:val="008F7F21"/>
    <w:rsid w:val="0090010C"/>
    <w:rsid w:val="00900D6C"/>
    <w:rsid w:val="00902E06"/>
    <w:rsid w:val="009030E3"/>
    <w:rsid w:val="009036B6"/>
    <w:rsid w:val="0090375A"/>
    <w:rsid w:val="00903A3D"/>
    <w:rsid w:val="00903FA6"/>
    <w:rsid w:val="00904309"/>
    <w:rsid w:val="00904C9D"/>
    <w:rsid w:val="009051D1"/>
    <w:rsid w:val="009058AA"/>
    <w:rsid w:val="009059DD"/>
    <w:rsid w:val="0090628E"/>
    <w:rsid w:val="00906FA7"/>
    <w:rsid w:val="009079C8"/>
    <w:rsid w:val="00907D29"/>
    <w:rsid w:val="00910310"/>
    <w:rsid w:val="00910529"/>
    <w:rsid w:val="00911218"/>
    <w:rsid w:val="00912E2E"/>
    <w:rsid w:val="0091326C"/>
    <w:rsid w:val="009133DD"/>
    <w:rsid w:val="00913491"/>
    <w:rsid w:val="0091399C"/>
    <w:rsid w:val="009141A3"/>
    <w:rsid w:val="0091426E"/>
    <w:rsid w:val="009142E4"/>
    <w:rsid w:val="00914FC8"/>
    <w:rsid w:val="009155D5"/>
    <w:rsid w:val="00915A5C"/>
    <w:rsid w:val="00915A7D"/>
    <w:rsid w:val="009166FF"/>
    <w:rsid w:val="00917C06"/>
    <w:rsid w:val="00917C45"/>
    <w:rsid w:val="0092007A"/>
    <w:rsid w:val="00920479"/>
    <w:rsid w:val="00920881"/>
    <w:rsid w:val="00920973"/>
    <w:rsid w:val="00920AC0"/>
    <w:rsid w:val="009217C0"/>
    <w:rsid w:val="00922C6B"/>
    <w:rsid w:val="00922C90"/>
    <w:rsid w:val="00922EA2"/>
    <w:rsid w:val="009238E6"/>
    <w:rsid w:val="009249D5"/>
    <w:rsid w:val="00925429"/>
    <w:rsid w:val="00925E28"/>
    <w:rsid w:val="0092686D"/>
    <w:rsid w:val="00926E1D"/>
    <w:rsid w:val="0092710E"/>
    <w:rsid w:val="00927237"/>
    <w:rsid w:val="0093020F"/>
    <w:rsid w:val="009303DE"/>
    <w:rsid w:val="00930DB1"/>
    <w:rsid w:val="0093186C"/>
    <w:rsid w:val="00932AEE"/>
    <w:rsid w:val="00933655"/>
    <w:rsid w:val="00933800"/>
    <w:rsid w:val="009347B2"/>
    <w:rsid w:val="00934943"/>
    <w:rsid w:val="00934AB1"/>
    <w:rsid w:val="009355F1"/>
    <w:rsid w:val="00935955"/>
    <w:rsid w:val="00935F03"/>
    <w:rsid w:val="009360FD"/>
    <w:rsid w:val="00936314"/>
    <w:rsid w:val="00936F58"/>
    <w:rsid w:val="00937490"/>
    <w:rsid w:val="00940696"/>
    <w:rsid w:val="0094089D"/>
    <w:rsid w:val="00941196"/>
    <w:rsid w:val="00945234"/>
    <w:rsid w:val="009454D7"/>
    <w:rsid w:val="00945993"/>
    <w:rsid w:val="00945ACF"/>
    <w:rsid w:val="00945FFC"/>
    <w:rsid w:val="00946115"/>
    <w:rsid w:val="00946116"/>
    <w:rsid w:val="009464BE"/>
    <w:rsid w:val="00946D97"/>
    <w:rsid w:val="00947060"/>
    <w:rsid w:val="0094733E"/>
    <w:rsid w:val="00947DCA"/>
    <w:rsid w:val="00947EF7"/>
    <w:rsid w:val="0095004A"/>
    <w:rsid w:val="0095090C"/>
    <w:rsid w:val="00950970"/>
    <w:rsid w:val="00950FA8"/>
    <w:rsid w:val="00952F8A"/>
    <w:rsid w:val="009536B8"/>
    <w:rsid w:val="00953D39"/>
    <w:rsid w:val="00955FDB"/>
    <w:rsid w:val="00960D75"/>
    <w:rsid w:val="00961C21"/>
    <w:rsid w:val="00961EAF"/>
    <w:rsid w:val="0096246C"/>
    <w:rsid w:val="00962791"/>
    <w:rsid w:val="009641AB"/>
    <w:rsid w:val="0096439C"/>
    <w:rsid w:val="009645D9"/>
    <w:rsid w:val="00964DA3"/>
    <w:rsid w:val="00965758"/>
    <w:rsid w:val="009658A2"/>
    <w:rsid w:val="0096590D"/>
    <w:rsid w:val="00965F0E"/>
    <w:rsid w:val="009664D8"/>
    <w:rsid w:val="00966E67"/>
    <w:rsid w:val="00967016"/>
    <w:rsid w:val="009670FB"/>
    <w:rsid w:val="0097127F"/>
    <w:rsid w:val="009712EA"/>
    <w:rsid w:val="00971824"/>
    <w:rsid w:val="00971C3F"/>
    <w:rsid w:val="00971E7C"/>
    <w:rsid w:val="009722B8"/>
    <w:rsid w:val="00972485"/>
    <w:rsid w:val="009728B2"/>
    <w:rsid w:val="00973CDC"/>
    <w:rsid w:val="00973FE8"/>
    <w:rsid w:val="00974C57"/>
    <w:rsid w:val="00975006"/>
    <w:rsid w:val="009753D5"/>
    <w:rsid w:val="00975793"/>
    <w:rsid w:val="00975F4C"/>
    <w:rsid w:val="009768A4"/>
    <w:rsid w:val="009771F8"/>
    <w:rsid w:val="009776BF"/>
    <w:rsid w:val="009804B3"/>
    <w:rsid w:val="00980594"/>
    <w:rsid w:val="00980834"/>
    <w:rsid w:val="009808C0"/>
    <w:rsid w:val="00980B19"/>
    <w:rsid w:val="00980BA2"/>
    <w:rsid w:val="0098170C"/>
    <w:rsid w:val="0098221A"/>
    <w:rsid w:val="009822D9"/>
    <w:rsid w:val="0098252B"/>
    <w:rsid w:val="009826C4"/>
    <w:rsid w:val="009829F1"/>
    <w:rsid w:val="00982A14"/>
    <w:rsid w:val="00982D43"/>
    <w:rsid w:val="00983039"/>
    <w:rsid w:val="0098308A"/>
    <w:rsid w:val="009834DC"/>
    <w:rsid w:val="00983FF2"/>
    <w:rsid w:val="00984541"/>
    <w:rsid w:val="00984B68"/>
    <w:rsid w:val="009866EC"/>
    <w:rsid w:val="0098677B"/>
    <w:rsid w:val="00986B07"/>
    <w:rsid w:val="00987620"/>
    <w:rsid w:val="00987659"/>
    <w:rsid w:val="00987C29"/>
    <w:rsid w:val="009906F6"/>
    <w:rsid w:val="00990AED"/>
    <w:rsid w:val="00992191"/>
    <w:rsid w:val="00992DAA"/>
    <w:rsid w:val="00992FF4"/>
    <w:rsid w:val="00993005"/>
    <w:rsid w:val="00993359"/>
    <w:rsid w:val="0099347D"/>
    <w:rsid w:val="00993FE4"/>
    <w:rsid w:val="009946AE"/>
    <w:rsid w:val="00994A3A"/>
    <w:rsid w:val="00994A9D"/>
    <w:rsid w:val="00994FB7"/>
    <w:rsid w:val="009963D2"/>
    <w:rsid w:val="00996A9E"/>
    <w:rsid w:val="00996F29"/>
    <w:rsid w:val="00997D4A"/>
    <w:rsid w:val="009A00A8"/>
    <w:rsid w:val="009A047E"/>
    <w:rsid w:val="009A057A"/>
    <w:rsid w:val="009A0EB6"/>
    <w:rsid w:val="009A1852"/>
    <w:rsid w:val="009A1B3F"/>
    <w:rsid w:val="009A1EB7"/>
    <w:rsid w:val="009A26AD"/>
    <w:rsid w:val="009A2A80"/>
    <w:rsid w:val="009A30E1"/>
    <w:rsid w:val="009A3E1E"/>
    <w:rsid w:val="009A3F03"/>
    <w:rsid w:val="009A3FB0"/>
    <w:rsid w:val="009A4B04"/>
    <w:rsid w:val="009A5204"/>
    <w:rsid w:val="009A5EEC"/>
    <w:rsid w:val="009A6039"/>
    <w:rsid w:val="009A63C7"/>
    <w:rsid w:val="009A675F"/>
    <w:rsid w:val="009A6CF1"/>
    <w:rsid w:val="009A7713"/>
    <w:rsid w:val="009A778B"/>
    <w:rsid w:val="009A7DE7"/>
    <w:rsid w:val="009B06CD"/>
    <w:rsid w:val="009B0970"/>
    <w:rsid w:val="009B0B82"/>
    <w:rsid w:val="009B0E06"/>
    <w:rsid w:val="009B131E"/>
    <w:rsid w:val="009B1331"/>
    <w:rsid w:val="009B33AC"/>
    <w:rsid w:val="009B3A58"/>
    <w:rsid w:val="009B5597"/>
    <w:rsid w:val="009B5FA1"/>
    <w:rsid w:val="009B6D16"/>
    <w:rsid w:val="009B779F"/>
    <w:rsid w:val="009B78B1"/>
    <w:rsid w:val="009B7F03"/>
    <w:rsid w:val="009C03BC"/>
    <w:rsid w:val="009C0D1D"/>
    <w:rsid w:val="009C0E5A"/>
    <w:rsid w:val="009C1C22"/>
    <w:rsid w:val="009C2637"/>
    <w:rsid w:val="009C36EC"/>
    <w:rsid w:val="009C42A7"/>
    <w:rsid w:val="009C435F"/>
    <w:rsid w:val="009C4B6D"/>
    <w:rsid w:val="009C5877"/>
    <w:rsid w:val="009C63C5"/>
    <w:rsid w:val="009C7EC9"/>
    <w:rsid w:val="009D0CAE"/>
    <w:rsid w:val="009D0EE7"/>
    <w:rsid w:val="009D1768"/>
    <w:rsid w:val="009D1D81"/>
    <w:rsid w:val="009D3584"/>
    <w:rsid w:val="009D3747"/>
    <w:rsid w:val="009D382E"/>
    <w:rsid w:val="009D42F0"/>
    <w:rsid w:val="009D5B1F"/>
    <w:rsid w:val="009D64A2"/>
    <w:rsid w:val="009D6794"/>
    <w:rsid w:val="009D68C0"/>
    <w:rsid w:val="009D6FE2"/>
    <w:rsid w:val="009D7471"/>
    <w:rsid w:val="009D7CFE"/>
    <w:rsid w:val="009E082E"/>
    <w:rsid w:val="009E0D5D"/>
    <w:rsid w:val="009E1CAB"/>
    <w:rsid w:val="009E22A6"/>
    <w:rsid w:val="009E29FB"/>
    <w:rsid w:val="009E2D8A"/>
    <w:rsid w:val="009E3646"/>
    <w:rsid w:val="009E379D"/>
    <w:rsid w:val="009E38AD"/>
    <w:rsid w:val="009E3BD4"/>
    <w:rsid w:val="009E46A7"/>
    <w:rsid w:val="009E51BB"/>
    <w:rsid w:val="009E5D12"/>
    <w:rsid w:val="009E660C"/>
    <w:rsid w:val="009E6D4F"/>
    <w:rsid w:val="009E728D"/>
    <w:rsid w:val="009E773E"/>
    <w:rsid w:val="009E7DE4"/>
    <w:rsid w:val="009F06E3"/>
    <w:rsid w:val="009F1709"/>
    <w:rsid w:val="009F1E20"/>
    <w:rsid w:val="009F289E"/>
    <w:rsid w:val="009F3733"/>
    <w:rsid w:val="009F3C15"/>
    <w:rsid w:val="009F40A7"/>
    <w:rsid w:val="009F47B8"/>
    <w:rsid w:val="009F4F9B"/>
    <w:rsid w:val="009F5009"/>
    <w:rsid w:val="009F502C"/>
    <w:rsid w:val="009F5466"/>
    <w:rsid w:val="009F58B1"/>
    <w:rsid w:val="009F67E1"/>
    <w:rsid w:val="009F780B"/>
    <w:rsid w:val="009F792C"/>
    <w:rsid w:val="009F7C47"/>
    <w:rsid w:val="00A004FA"/>
    <w:rsid w:val="00A00F54"/>
    <w:rsid w:val="00A016A7"/>
    <w:rsid w:val="00A01C7A"/>
    <w:rsid w:val="00A0279D"/>
    <w:rsid w:val="00A02868"/>
    <w:rsid w:val="00A02AFD"/>
    <w:rsid w:val="00A0387C"/>
    <w:rsid w:val="00A04544"/>
    <w:rsid w:val="00A04C5A"/>
    <w:rsid w:val="00A04FF7"/>
    <w:rsid w:val="00A05594"/>
    <w:rsid w:val="00A06260"/>
    <w:rsid w:val="00A07358"/>
    <w:rsid w:val="00A075AB"/>
    <w:rsid w:val="00A101DA"/>
    <w:rsid w:val="00A1059B"/>
    <w:rsid w:val="00A1118A"/>
    <w:rsid w:val="00A11A60"/>
    <w:rsid w:val="00A12194"/>
    <w:rsid w:val="00A13AEE"/>
    <w:rsid w:val="00A14710"/>
    <w:rsid w:val="00A15352"/>
    <w:rsid w:val="00A1634B"/>
    <w:rsid w:val="00A16716"/>
    <w:rsid w:val="00A16949"/>
    <w:rsid w:val="00A17DD2"/>
    <w:rsid w:val="00A200DC"/>
    <w:rsid w:val="00A211AC"/>
    <w:rsid w:val="00A2161C"/>
    <w:rsid w:val="00A221B3"/>
    <w:rsid w:val="00A2381F"/>
    <w:rsid w:val="00A247B8"/>
    <w:rsid w:val="00A24BDF"/>
    <w:rsid w:val="00A251D1"/>
    <w:rsid w:val="00A25681"/>
    <w:rsid w:val="00A25E26"/>
    <w:rsid w:val="00A261FB"/>
    <w:rsid w:val="00A262A3"/>
    <w:rsid w:val="00A2690C"/>
    <w:rsid w:val="00A269CA"/>
    <w:rsid w:val="00A26A99"/>
    <w:rsid w:val="00A26B2D"/>
    <w:rsid w:val="00A27687"/>
    <w:rsid w:val="00A27AF2"/>
    <w:rsid w:val="00A27B02"/>
    <w:rsid w:val="00A30C81"/>
    <w:rsid w:val="00A30CE9"/>
    <w:rsid w:val="00A3190F"/>
    <w:rsid w:val="00A31BEA"/>
    <w:rsid w:val="00A330D5"/>
    <w:rsid w:val="00A33273"/>
    <w:rsid w:val="00A33ADC"/>
    <w:rsid w:val="00A33E85"/>
    <w:rsid w:val="00A34BDE"/>
    <w:rsid w:val="00A34F20"/>
    <w:rsid w:val="00A35537"/>
    <w:rsid w:val="00A35E0B"/>
    <w:rsid w:val="00A3619D"/>
    <w:rsid w:val="00A365E8"/>
    <w:rsid w:val="00A37A73"/>
    <w:rsid w:val="00A4043A"/>
    <w:rsid w:val="00A4095F"/>
    <w:rsid w:val="00A40E1F"/>
    <w:rsid w:val="00A40FAF"/>
    <w:rsid w:val="00A41A75"/>
    <w:rsid w:val="00A4237F"/>
    <w:rsid w:val="00A42B9E"/>
    <w:rsid w:val="00A42F5B"/>
    <w:rsid w:val="00A4396E"/>
    <w:rsid w:val="00A43FD0"/>
    <w:rsid w:val="00A44B5E"/>
    <w:rsid w:val="00A44BF6"/>
    <w:rsid w:val="00A4608E"/>
    <w:rsid w:val="00A4687D"/>
    <w:rsid w:val="00A46A36"/>
    <w:rsid w:val="00A46F0F"/>
    <w:rsid w:val="00A4715A"/>
    <w:rsid w:val="00A47905"/>
    <w:rsid w:val="00A506B9"/>
    <w:rsid w:val="00A51B8B"/>
    <w:rsid w:val="00A52A6C"/>
    <w:rsid w:val="00A56660"/>
    <w:rsid w:val="00A56FA3"/>
    <w:rsid w:val="00A5719C"/>
    <w:rsid w:val="00A57211"/>
    <w:rsid w:val="00A57C2D"/>
    <w:rsid w:val="00A57DFB"/>
    <w:rsid w:val="00A60756"/>
    <w:rsid w:val="00A60C5D"/>
    <w:rsid w:val="00A61496"/>
    <w:rsid w:val="00A614D3"/>
    <w:rsid w:val="00A61573"/>
    <w:rsid w:val="00A6172B"/>
    <w:rsid w:val="00A618F4"/>
    <w:rsid w:val="00A620AC"/>
    <w:rsid w:val="00A62479"/>
    <w:rsid w:val="00A624D3"/>
    <w:rsid w:val="00A62EEB"/>
    <w:rsid w:val="00A63846"/>
    <w:rsid w:val="00A63884"/>
    <w:rsid w:val="00A65796"/>
    <w:rsid w:val="00A65A9A"/>
    <w:rsid w:val="00A666AA"/>
    <w:rsid w:val="00A66838"/>
    <w:rsid w:val="00A66E3C"/>
    <w:rsid w:val="00A672FA"/>
    <w:rsid w:val="00A67FFC"/>
    <w:rsid w:val="00A700A4"/>
    <w:rsid w:val="00A72016"/>
    <w:rsid w:val="00A726BA"/>
    <w:rsid w:val="00A73AF4"/>
    <w:rsid w:val="00A74BFC"/>
    <w:rsid w:val="00A75362"/>
    <w:rsid w:val="00A754F9"/>
    <w:rsid w:val="00A756EB"/>
    <w:rsid w:val="00A758AD"/>
    <w:rsid w:val="00A76165"/>
    <w:rsid w:val="00A77112"/>
    <w:rsid w:val="00A773DD"/>
    <w:rsid w:val="00A77E68"/>
    <w:rsid w:val="00A77F42"/>
    <w:rsid w:val="00A8003C"/>
    <w:rsid w:val="00A80792"/>
    <w:rsid w:val="00A8079D"/>
    <w:rsid w:val="00A80CDE"/>
    <w:rsid w:val="00A80E6E"/>
    <w:rsid w:val="00A81981"/>
    <w:rsid w:val="00A821E6"/>
    <w:rsid w:val="00A82946"/>
    <w:rsid w:val="00A82C83"/>
    <w:rsid w:val="00A82CF0"/>
    <w:rsid w:val="00A82DB2"/>
    <w:rsid w:val="00A833FC"/>
    <w:rsid w:val="00A84C32"/>
    <w:rsid w:val="00A86002"/>
    <w:rsid w:val="00A86603"/>
    <w:rsid w:val="00A867F3"/>
    <w:rsid w:val="00A86E85"/>
    <w:rsid w:val="00A86F82"/>
    <w:rsid w:val="00A87760"/>
    <w:rsid w:val="00A90775"/>
    <w:rsid w:val="00A90C33"/>
    <w:rsid w:val="00A92645"/>
    <w:rsid w:val="00A93030"/>
    <w:rsid w:val="00A93587"/>
    <w:rsid w:val="00A9358B"/>
    <w:rsid w:val="00A93937"/>
    <w:rsid w:val="00A94A47"/>
    <w:rsid w:val="00A94BF0"/>
    <w:rsid w:val="00A956DE"/>
    <w:rsid w:val="00A957C5"/>
    <w:rsid w:val="00A95ADD"/>
    <w:rsid w:val="00A96994"/>
    <w:rsid w:val="00A96D11"/>
    <w:rsid w:val="00A97959"/>
    <w:rsid w:val="00A97CE4"/>
    <w:rsid w:val="00AA0A50"/>
    <w:rsid w:val="00AA0B2D"/>
    <w:rsid w:val="00AA1120"/>
    <w:rsid w:val="00AA1529"/>
    <w:rsid w:val="00AA1B03"/>
    <w:rsid w:val="00AA2FE5"/>
    <w:rsid w:val="00AA3880"/>
    <w:rsid w:val="00AA419A"/>
    <w:rsid w:val="00AA49B2"/>
    <w:rsid w:val="00AA4B4B"/>
    <w:rsid w:val="00AA4BB9"/>
    <w:rsid w:val="00AA4C2E"/>
    <w:rsid w:val="00AA5132"/>
    <w:rsid w:val="00AA56A5"/>
    <w:rsid w:val="00AA57A1"/>
    <w:rsid w:val="00AA5981"/>
    <w:rsid w:val="00AA6A34"/>
    <w:rsid w:val="00AA6B07"/>
    <w:rsid w:val="00AA7D89"/>
    <w:rsid w:val="00AB0B4C"/>
    <w:rsid w:val="00AB1595"/>
    <w:rsid w:val="00AB3191"/>
    <w:rsid w:val="00AB388F"/>
    <w:rsid w:val="00AB3B7D"/>
    <w:rsid w:val="00AB4C10"/>
    <w:rsid w:val="00AB4CCF"/>
    <w:rsid w:val="00AB5699"/>
    <w:rsid w:val="00AB5807"/>
    <w:rsid w:val="00AB7D5B"/>
    <w:rsid w:val="00AC169A"/>
    <w:rsid w:val="00AC1F3D"/>
    <w:rsid w:val="00AC2154"/>
    <w:rsid w:val="00AC2579"/>
    <w:rsid w:val="00AC27E2"/>
    <w:rsid w:val="00AC39EB"/>
    <w:rsid w:val="00AC3A35"/>
    <w:rsid w:val="00AC3CBD"/>
    <w:rsid w:val="00AC451A"/>
    <w:rsid w:val="00AC4D3F"/>
    <w:rsid w:val="00AC4F05"/>
    <w:rsid w:val="00AC5F9C"/>
    <w:rsid w:val="00AC62FB"/>
    <w:rsid w:val="00AC661E"/>
    <w:rsid w:val="00AC7A27"/>
    <w:rsid w:val="00AC7AE1"/>
    <w:rsid w:val="00AC7E2C"/>
    <w:rsid w:val="00AD0067"/>
    <w:rsid w:val="00AD0979"/>
    <w:rsid w:val="00AD2914"/>
    <w:rsid w:val="00AD2C22"/>
    <w:rsid w:val="00AD3F8E"/>
    <w:rsid w:val="00AD539E"/>
    <w:rsid w:val="00AD5B02"/>
    <w:rsid w:val="00AD6F2B"/>
    <w:rsid w:val="00AD7663"/>
    <w:rsid w:val="00AE0151"/>
    <w:rsid w:val="00AE2605"/>
    <w:rsid w:val="00AE2B81"/>
    <w:rsid w:val="00AE3D60"/>
    <w:rsid w:val="00AE4407"/>
    <w:rsid w:val="00AE59B2"/>
    <w:rsid w:val="00AE63DC"/>
    <w:rsid w:val="00AE68AC"/>
    <w:rsid w:val="00AE6A8E"/>
    <w:rsid w:val="00AE7DC6"/>
    <w:rsid w:val="00AF032B"/>
    <w:rsid w:val="00AF0FDF"/>
    <w:rsid w:val="00AF1D9C"/>
    <w:rsid w:val="00AF3707"/>
    <w:rsid w:val="00AF394A"/>
    <w:rsid w:val="00AF3C00"/>
    <w:rsid w:val="00AF483F"/>
    <w:rsid w:val="00AF484F"/>
    <w:rsid w:val="00AF4B4A"/>
    <w:rsid w:val="00AF55CC"/>
    <w:rsid w:val="00AF6476"/>
    <w:rsid w:val="00AF6D29"/>
    <w:rsid w:val="00AF7050"/>
    <w:rsid w:val="00AF734A"/>
    <w:rsid w:val="00AF74B8"/>
    <w:rsid w:val="00AF7F60"/>
    <w:rsid w:val="00B00609"/>
    <w:rsid w:val="00B00A19"/>
    <w:rsid w:val="00B012A8"/>
    <w:rsid w:val="00B02266"/>
    <w:rsid w:val="00B022DD"/>
    <w:rsid w:val="00B0283C"/>
    <w:rsid w:val="00B02B74"/>
    <w:rsid w:val="00B03209"/>
    <w:rsid w:val="00B035C0"/>
    <w:rsid w:val="00B04709"/>
    <w:rsid w:val="00B04ACD"/>
    <w:rsid w:val="00B05B6D"/>
    <w:rsid w:val="00B05C09"/>
    <w:rsid w:val="00B06D28"/>
    <w:rsid w:val="00B06F01"/>
    <w:rsid w:val="00B07F51"/>
    <w:rsid w:val="00B10489"/>
    <w:rsid w:val="00B108DC"/>
    <w:rsid w:val="00B10960"/>
    <w:rsid w:val="00B11658"/>
    <w:rsid w:val="00B1222E"/>
    <w:rsid w:val="00B12CC3"/>
    <w:rsid w:val="00B12F1C"/>
    <w:rsid w:val="00B1431F"/>
    <w:rsid w:val="00B15097"/>
    <w:rsid w:val="00B167F0"/>
    <w:rsid w:val="00B1696B"/>
    <w:rsid w:val="00B174EE"/>
    <w:rsid w:val="00B17A0C"/>
    <w:rsid w:val="00B17C01"/>
    <w:rsid w:val="00B20955"/>
    <w:rsid w:val="00B227FF"/>
    <w:rsid w:val="00B22966"/>
    <w:rsid w:val="00B22B00"/>
    <w:rsid w:val="00B22C3D"/>
    <w:rsid w:val="00B22D42"/>
    <w:rsid w:val="00B23058"/>
    <w:rsid w:val="00B232B2"/>
    <w:rsid w:val="00B24D6C"/>
    <w:rsid w:val="00B25C47"/>
    <w:rsid w:val="00B26555"/>
    <w:rsid w:val="00B26763"/>
    <w:rsid w:val="00B3057D"/>
    <w:rsid w:val="00B309D5"/>
    <w:rsid w:val="00B31243"/>
    <w:rsid w:val="00B31B14"/>
    <w:rsid w:val="00B34538"/>
    <w:rsid w:val="00B34550"/>
    <w:rsid w:val="00B348E2"/>
    <w:rsid w:val="00B34F2C"/>
    <w:rsid w:val="00B35202"/>
    <w:rsid w:val="00B366C0"/>
    <w:rsid w:val="00B3679E"/>
    <w:rsid w:val="00B36955"/>
    <w:rsid w:val="00B36C95"/>
    <w:rsid w:val="00B36DAC"/>
    <w:rsid w:val="00B3764D"/>
    <w:rsid w:val="00B37942"/>
    <w:rsid w:val="00B406C0"/>
    <w:rsid w:val="00B407A4"/>
    <w:rsid w:val="00B40ACD"/>
    <w:rsid w:val="00B41A1B"/>
    <w:rsid w:val="00B4264A"/>
    <w:rsid w:val="00B42655"/>
    <w:rsid w:val="00B429DC"/>
    <w:rsid w:val="00B431A7"/>
    <w:rsid w:val="00B432B7"/>
    <w:rsid w:val="00B43CC4"/>
    <w:rsid w:val="00B4497D"/>
    <w:rsid w:val="00B44C67"/>
    <w:rsid w:val="00B464FD"/>
    <w:rsid w:val="00B503BD"/>
    <w:rsid w:val="00B511EB"/>
    <w:rsid w:val="00B518C0"/>
    <w:rsid w:val="00B51D2C"/>
    <w:rsid w:val="00B52426"/>
    <w:rsid w:val="00B536D8"/>
    <w:rsid w:val="00B548D8"/>
    <w:rsid w:val="00B54E51"/>
    <w:rsid w:val="00B55674"/>
    <w:rsid w:val="00B56D6D"/>
    <w:rsid w:val="00B5729A"/>
    <w:rsid w:val="00B5778D"/>
    <w:rsid w:val="00B578F9"/>
    <w:rsid w:val="00B57A58"/>
    <w:rsid w:val="00B57A59"/>
    <w:rsid w:val="00B605BB"/>
    <w:rsid w:val="00B60AB9"/>
    <w:rsid w:val="00B60EE9"/>
    <w:rsid w:val="00B61A87"/>
    <w:rsid w:val="00B61DDC"/>
    <w:rsid w:val="00B62B27"/>
    <w:rsid w:val="00B630BB"/>
    <w:rsid w:val="00B632D0"/>
    <w:rsid w:val="00B645DA"/>
    <w:rsid w:val="00B6471C"/>
    <w:rsid w:val="00B65084"/>
    <w:rsid w:val="00B65872"/>
    <w:rsid w:val="00B663BA"/>
    <w:rsid w:val="00B67603"/>
    <w:rsid w:val="00B67BE6"/>
    <w:rsid w:val="00B67C25"/>
    <w:rsid w:val="00B67E4A"/>
    <w:rsid w:val="00B708DA"/>
    <w:rsid w:val="00B70D43"/>
    <w:rsid w:val="00B70DA2"/>
    <w:rsid w:val="00B7119A"/>
    <w:rsid w:val="00B71289"/>
    <w:rsid w:val="00B7183A"/>
    <w:rsid w:val="00B7341D"/>
    <w:rsid w:val="00B738AF"/>
    <w:rsid w:val="00B74764"/>
    <w:rsid w:val="00B74B6B"/>
    <w:rsid w:val="00B75217"/>
    <w:rsid w:val="00B75B6F"/>
    <w:rsid w:val="00B77BFC"/>
    <w:rsid w:val="00B80ACF"/>
    <w:rsid w:val="00B80E8F"/>
    <w:rsid w:val="00B8110E"/>
    <w:rsid w:val="00B8218F"/>
    <w:rsid w:val="00B82A05"/>
    <w:rsid w:val="00B84139"/>
    <w:rsid w:val="00B84C00"/>
    <w:rsid w:val="00B84CA5"/>
    <w:rsid w:val="00B878D2"/>
    <w:rsid w:val="00B90826"/>
    <w:rsid w:val="00B9091E"/>
    <w:rsid w:val="00B9200C"/>
    <w:rsid w:val="00B924BD"/>
    <w:rsid w:val="00B926C9"/>
    <w:rsid w:val="00B930B4"/>
    <w:rsid w:val="00B93232"/>
    <w:rsid w:val="00B93D54"/>
    <w:rsid w:val="00B94241"/>
    <w:rsid w:val="00B94F54"/>
    <w:rsid w:val="00B969C0"/>
    <w:rsid w:val="00B96AE6"/>
    <w:rsid w:val="00B9756C"/>
    <w:rsid w:val="00B975AF"/>
    <w:rsid w:val="00B97647"/>
    <w:rsid w:val="00B97B88"/>
    <w:rsid w:val="00BA07EC"/>
    <w:rsid w:val="00BA12A3"/>
    <w:rsid w:val="00BA1412"/>
    <w:rsid w:val="00BA1756"/>
    <w:rsid w:val="00BA2541"/>
    <w:rsid w:val="00BA277C"/>
    <w:rsid w:val="00BA2A2A"/>
    <w:rsid w:val="00BA38D4"/>
    <w:rsid w:val="00BA3D28"/>
    <w:rsid w:val="00BA412F"/>
    <w:rsid w:val="00BA4A3F"/>
    <w:rsid w:val="00BA4C96"/>
    <w:rsid w:val="00BA6027"/>
    <w:rsid w:val="00BA714D"/>
    <w:rsid w:val="00BA7E0B"/>
    <w:rsid w:val="00BB10E8"/>
    <w:rsid w:val="00BB2256"/>
    <w:rsid w:val="00BB2EA4"/>
    <w:rsid w:val="00BB2FB9"/>
    <w:rsid w:val="00BB3D86"/>
    <w:rsid w:val="00BB3F5B"/>
    <w:rsid w:val="00BB45B4"/>
    <w:rsid w:val="00BB4FF3"/>
    <w:rsid w:val="00BB5CC5"/>
    <w:rsid w:val="00BB5D0D"/>
    <w:rsid w:val="00BB642C"/>
    <w:rsid w:val="00BB71A5"/>
    <w:rsid w:val="00BC09CC"/>
    <w:rsid w:val="00BC1222"/>
    <w:rsid w:val="00BC20B9"/>
    <w:rsid w:val="00BC299F"/>
    <w:rsid w:val="00BC398A"/>
    <w:rsid w:val="00BC3BDC"/>
    <w:rsid w:val="00BC4972"/>
    <w:rsid w:val="00BC53BB"/>
    <w:rsid w:val="00BC6346"/>
    <w:rsid w:val="00BC7072"/>
    <w:rsid w:val="00BC7E5E"/>
    <w:rsid w:val="00BD0DD6"/>
    <w:rsid w:val="00BD10BD"/>
    <w:rsid w:val="00BD1544"/>
    <w:rsid w:val="00BD233F"/>
    <w:rsid w:val="00BD3228"/>
    <w:rsid w:val="00BD3536"/>
    <w:rsid w:val="00BD45D3"/>
    <w:rsid w:val="00BD4F53"/>
    <w:rsid w:val="00BD55B7"/>
    <w:rsid w:val="00BD56B6"/>
    <w:rsid w:val="00BD60B8"/>
    <w:rsid w:val="00BD6411"/>
    <w:rsid w:val="00BD7300"/>
    <w:rsid w:val="00BE05A7"/>
    <w:rsid w:val="00BE0626"/>
    <w:rsid w:val="00BE091B"/>
    <w:rsid w:val="00BE13DD"/>
    <w:rsid w:val="00BE1D7D"/>
    <w:rsid w:val="00BE1E4D"/>
    <w:rsid w:val="00BE27C8"/>
    <w:rsid w:val="00BE424B"/>
    <w:rsid w:val="00BE4E23"/>
    <w:rsid w:val="00BE5720"/>
    <w:rsid w:val="00BE6351"/>
    <w:rsid w:val="00BF05E5"/>
    <w:rsid w:val="00BF0FDB"/>
    <w:rsid w:val="00BF1262"/>
    <w:rsid w:val="00BF1BD4"/>
    <w:rsid w:val="00BF2854"/>
    <w:rsid w:val="00BF2BDB"/>
    <w:rsid w:val="00BF3671"/>
    <w:rsid w:val="00BF381F"/>
    <w:rsid w:val="00BF3A64"/>
    <w:rsid w:val="00BF40D1"/>
    <w:rsid w:val="00BF4B5F"/>
    <w:rsid w:val="00BF4C79"/>
    <w:rsid w:val="00BF4F0B"/>
    <w:rsid w:val="00BF53C0"/>
    <w:rsid w:val="00BF548A"/>
    <w:rsid w:val="00BF61F8"/>
    <w:rsid w:val="00BF6730"/>
    <w:rsid w:val="00BF7643"/>
    <w:rsid w:val="00BF7955"/>
    <w:rsid w:val="00BF7C32"/>
    <w:rsid w:val="00BF7E4F"/>
    <w:rsid w:val="00C01070"/>
    <w:rsid w:val="00C028C2"/>
    <w:rsid w:val="00C02F0D"/>
    <w:rsid w:val="00C02FB2"/>
    <w:rsid w:val="00C03B9A"/>
    <w:rsid w:val="00C03CF9"/>
    <w:rsid w:val="00C0412F"/>
    <w:rsid w:val="00C04443"/>
    <w:rsid w:val="00C04655"/>
    <w:rsid w:val="00C047F7"/>
    <w:rsid w:val="00C04DF4"/>
    <w:rsid w:val="00C05A9A"/>
    <w:rsid w:val="00C06510"/>
    <w:rsid w:val="00C067C3"/>
    <w:rsid w:val="00C073F7"/>
    <w:rsid w:val="00C07526"/>
    <w:rsid w:val="00C07C57"/>
    <w:rsid w:val="00C07C82"/>
    <w:rsid w:val="00C106FA"/>
    <w:rsid w:val="00C110AC"/>
    <w:rsid w:val="00C1152D"/>
    <w:rsid w:val="00C1183F"/>
    <w:rsid w:val="00C1200B"/>
    <w:rsid w:val="00C127F4"/>
    <w:rsid w:val="00C12D75"/>
    <w:rsid w:val="00C14BAC"/>
    <w:rsid w:val="00C15B65"/>
    <w:rsid w:val="00C15D03"/>
    <w:rsid w:val="00C17045"/>
    <w:rsid w:val="00C17105"/>
    <w:rsid w:val="00C174DF"/>
    <w:rsid w:val="00C1783E"/>
    <w:rsid w:val="00C17C95"/>
    <w:rsid w:val="00C2097F"/>
    <w:rsid w:val="00C21378"/>
    <w:rsid w:val="00C214B7"/>
    <w:rsid w:val="00C219EE"/>
    <w:rsid w:val="00C21A28"/>
    <w:rsid w:val="00C220F9"/>
    <w:rsid w:val="00C245CB"/>
    <w:rsid w:val="00C247C0"/>
    <w:rsid w:val="00C24E1B"/>
    <w:rsid w:val="00C25700"/>
    <w:rsid w:val="00C2576B"/>
    <w:rsid w:val="00C26251"/>
    <w:rsid w:val="00C263E8"/>
    <w:rsid w:val="00C2657B"/>
    <w:rsid w:val="00C30309"/>
    <w:rsid w:val="00C307DD"/>
    <w:rsid w:val="00C314C2"/>
    <w:rsid w:val="00C3199D"/>
    <w:rsid w:val="00C322BF"/>
    <w:rsid w:val="00C322F2"/>
    <w:rsid w:val="00C32A56"/>
    <w:rsid w:val="00C32B46"/>
    <w:rsid w:val="00C32D17"/>
    <w:rsid w:val="00C330DA"/>
    <w:rsid w:val="00C3368F"/>
    <w:rsid w:val="00C3412B"/>
    <w:rsid w:val="00C34D48"/>
    <w:rsid w:val="00C35D73"/>
    <w:rsid w:val="00C35DCE"/>
    <w:rsid w:val="00C35E5B"/>
    <w:rsid w:val="00C36C23"/>
    <w:rsid w:val="00C3727E"/>
    <w:rsid w:val="00C378A3"/>
    <w:rsid w:val="00C404EF"/>
    <w:rsid w:val="00C408F6"/>
    <w:rsid w:val="00C40983"/>
    <w:rsid w:val="00C40B8B"/>
    <w:rsid w:val="00C40FE9"/>
    <w:rsid w:val="00C411C2"/>
    <w:rsid w:val="00C43D11"/>
    <w:rsid w:val="00C4436A"/>
    <w:rsid w:val="00C4479F"/>
    <w:rsid w:val="00C4589B"/>
    <w:rsid w:val="00C45B6D"/>
    <w:rsid w:val="00C4644F"/>
    <w:rsid w:val="00C466BE"/>
    <w:rsid w:val="00C46A3D"/>
    <w:rsid w:val="00C5016A"/>
    <w:rsid w:val="00C52442"/>
    <w:rsid w:val="00C52886"/>
    <w:rsid w:val="00C5336B"/>
    <w:rsid w:val="00C53B1E"/>
    <w:rsid w:val="00C53B2A"/>
    <w:rsid w:val="00C5405B"/>
    <w:rsid w:val="00C54060"/>
    <w:rsid w:val="00C540FC"/>
    <w:rsid w:val="00C54501"/>
    <w:rsid w:val="00C54DD9"/>
    <w:rsid w:val="00C55D9F"/>
    <w:rsid w:val="00C563A6"/>
    <w:rsid w:val="00C5705E"/>
    <w:rsid w:val="00C576CE"/>
    <w:rsid w:val="00C57715"/>
    <w:rsid w:val="00C6065C"/>
    <w:rsid w:val="00C612EB"/>
    <w:rsid w:val="00C62A58"/>
    <w:rsid w:val="00C63233"/>
    <w:rsid w:val="00C6328B"/>
    <w:rsid w:val="00C63B9F"/>
    <w:rsid w:val="00C65299"/>
    <w:rsid w:val="00C6585C"/>
    <w:rsid w:val="00C66570"/>
    <w:rsid w:val="00C67A2E"/>
    <w:rsid w:val="00C67BCE"/>
    <w:rsid w:val="00C67F93"/>
    <w:rsid w:val="00C700EB"/>
    <w:rsid w:val="00C70547"/>
    <w:rsid w:val="00C70708"/>
    <w:rsid w:val="00C709BF"/>
    <w:rsid w:val="00C70A93"/>
    <w:rsid w:val="00C70ABB"/>
    <w:rsid w:val="00C7103D"/>
    <w:rsid w:val="00C71DB0"/>
    <w:rsid w:val="00C72795"/>
    <w:rsid w:val="00C73585"/>
    <w:rsid w:val="00C735B1"/>
    <w:rsid w:val="00C748F6"/>
    <w:rsid w:val="00C7497A"/>
    <w:rsid w:val="00C74C8B"/>
    <w:rsid w:val="00C754F5"/>
    <w:rsid w:val="00C76077"/>
    <w:rsid w:val="00C77FDB"/>
    <w:rsid w:val="00C80ADD"/>
    <w:rsid w:val="00C80E37"/>
    <w:rsid w:val="00C820F4"/>
    <w:rsid w:val="00C82CDD"/>
    <w:rsid w:val="00C838DE"/>
    <w:rsid w:val="00C84075"/>
    <w:rsid w:val="00C84193"/>
    <w:rsid w:val="00C846DE"/>
    <w:rsid w:val="00C86CF6"/>
    <w:rsid w:val="00C86EEE"/>
    <w:rsid w:val="00C872D8"/>
    <w:rsid w:val="00C87F73"/>
    <w:rsid w:val="00C9008C"/>
    <w:rsid w:val="00C90A66"/>
    <w:rsid w:val="00C90D3F"/>
    <w:rsid w:val="00C91483"/>
    <w:rsid w:val="00C92BD9"/>
    <w:rsid w:val="00C93674"/>
    <w:rsid w:val="00C93C50"/>
    <w:rsid w:val="00C948DB"/>
    <w:rsid w:val="00C94CA9"/>
    <w:rsid w:val="00C9543B"/>
    <w:rsid w:val="00C965AA"/>
    <w:rsid w:val="00C969D7"/>
    <w:rsid w:val="00C97B3E"/>
    <w:rsid w:val="00CA0BE1"/>
    <w:rsid w:val="00CA0ECB"/>
    <w:rsid w:val="00CA0F86"/>
    <w:rsid w:val="00CA0FC0"/>
    <w:rsid w:val="00CA1F50"/>
    <w:rsid w:val="00CA225E"/>
    <w:rsid w:val="00CA269C"/>
    <w:rsid w:val="00CA39CF"/>
    <w:rsid w:val="00CA4FED"/>
    <w:rsid w:val="00CA5544"/>
    <w:rsid w:val="00CA5B18"/>
    <w:rsid w:val="00CA5C44"/>
    <w:rsid w:val="00CA65CB"/>
    <w:rsid w:val="00CA7971"/>
    <w:rsid w:val="00CB0ACC"/>
    <w:rsid w:val="00CB1224"/>
    <w:rsid w:val="00CB1985"/>
    <w:rsid w:val="00CB1A96"/>
    <w:rsid w:val="00CB1C40"/>
    <w:rsid w:val="00CB2D20"/>
    <w:rsid w:val="00CB3DFD"/>
    <w:rsid w:val="00CB4781"/>
    <w:rsid w:val="00CB5126"/>
    <w:rsid w:val="00CB5310"/>
    <w:rsid w:val="00CB6240"/>
    <w:rsid w:val="00CB76DA"/>
    <w:rsid w:val="00CC02A1"/>
    <w:rsid w:val="00CC0971"/>
    <w:rsid w:val="00CC0E18"/>
    <w:rsid w:val="00CC0EB1"/>
    <w:rsid w:val="00CC21F0"/>
    <w:rsid w:val="00CC21F6"/>
    <w:rsid w:val="00CC244A"/>
    <w:rsid w:val="00CC297E"/>
    <w:rsid w:val="00CC2E75"/>
    <w:rsid w:val="00CC3127"/>
    <w:rsid w:val="00CC371A"/>
    <w:rsid w:val="00CC3843"/>
    <w:rsid w:val="00CC3AC6"/>
    <w:rsid w:val="00CC45F1"/>
    <w:rsid w:val="00CC473E"/>
    <w:rsid w:val="00CC4A9B"/>
    <w:rsid w:val="00CC51EA"/>
    <w:rsid w:val="00CC5370"/>
    <w:rsid w:val="00CC6205"/>
    <w:rsid w:val="00CC662E"/>
    <w:rsid w:val="00CC677E"/>
    <w:rsid w:val="00CC6FC1"/>
    <w:rsid w:val="00CC7851"/>
    <w:rsid w:val="00CC78E2"/>
    <w:rsid w:val="00CC7BC6"/>
    <w:rsid w:val="00CC7C17"/>
    <w:rsid w:val="00CC7E4F"/>
    <w:rsid w:val="00CD12B5"/>
    <w:rsid w:val="00CD137D"/>
    <w:rsid w:val="00CD1B58"/>
    <w:rsid w:val="00CD25FA"/>
    <w:rsid w:val="00CD4384"/>
    <w:rsid w:val="00CD489E"/>
    <w:rsid w:val="00CD4970"/>
    <w:rsid w:val="00CD4AB3"/>
    <w:rsid w:val="00CD5D06"/>
    <w:rsid w:val="00CD5F08"/>
    <w:rsid w:val="00CD6489"/>
    <w:rsid w:val="00CD71B7"/>
    <w:rsid w:val="00CD72B1"/>
    <w:rsid w:val="00CD79D0"/>
    <w:rsid w:val="00CE09C7"/>
    <w:rsid w:val="00CE198D"/>
    <w:rsid w:val="00CE2B42"/>
    <w:rsid w:val="00CE3566"/>
    <w:rsid w:val="00CE3F0D"/>
    <w:rsid w:val="00CE477D"/>
    <w:rsid w:val="00CE4CD1"/>
    <w:rsid w:val="00CE5192"/>
    <w:rsid w:val="00CE6797"/>
    <w:rsid w:val="00CE6A45"/>
    <w:rsid w:val="00CE716B"/>
    <w:rsid w:val="00CE7476"/>
    <w:rsid w:val="00CE7823"/>
    <w:rsid w:val="00CF0023"/>
    <w:rsid w:val="00CF0B42"/>
    <w:rsid w:val="00CF1AEB"/>
    <w:rsid w:val="00CF2363"/>
    <w:rsid w:val="00CF2552"/>
    <w:rsid w:val="00CF26F2"/>
    <w:rsid w:val="00CF2C6A"/>
    <w:rsid w:val="00CF2D40"/>
    <w:rsid w:val="00CF3205"/>
    <w:rsid w:val="00CF373C"/>
    <w:rsid w:val="00CF4110"/>
    <w:rsid w:val="00CF48AE"/>
    <w:rsid w:val="00CF4AAD"/>
    <w:rsid w:val="00CF52D3"/>
    <w:rsid w:val="00CF5AFA"/>
    <w:rsid w:val="00CF5D25"/>
    <w:rsid w:val="00CF61D6"/>
    <w:rsid w:val="00CF7200"/>
    <w:rsid w:val="00D0071A"/>
    <w:rsid w:val="00D03856"/>
    <w:rsid w:val="00D04040"/>
    <w:rsid w:val="00D04410"/>
    <w:rsid w:val="00D04A75"/>
    <w:rsid w:val="00D04B22"/>
    <w:rsid w:val="00D05A7E"/>
    <w:rsid w:val="00D06A5D"/>
    <w:rsid w:val="00D06BAD"/>
    <w:rsid w:val="00D0718E"/>
    <w:rsid w:val="00D074A1"/>
    <w:rsid w:val="00D101D6"/>
    <w:rsid w:val="00D1040C"/>
    <w:rsid w:val="00D10503"/>
    <w:rsid w:val="00D10CDD"/>
    <w:rsid w:val="00D10D5E"/>
    <w:rsid w:val="00D10E25"/>
    <w:rsid w:val="00D10EA6"/>
    <w:rsid w:val="00D1160E"/>
    <w:rsid w:val="00D13D5D"/>
    <w:rsid w:val="00D155F6"/>
    <w:rsid w:val="00D15973"/>
    <w:rsid w:val="00D15B72"/>
    <w:rsid w:val="00D16444"/>
    <w:rsid w:val="00D165D6"/>
    <w:rsid w:val="00D16F2B"/>
    <w:rsid w:val="00D207B7"/>
    <w:rsid w:val="00D21002"/>
    <w:rsid w:val="00D21C28"/>
    <w:rsid w:val="00D22C6D"/>
    <w:rsid w:val="00D24150"/>
    <w:rsid w:val="00D247DE"/>
    <w:rsid w:val="00D24A01"/>
    <w:rsid w:val="00D260AF"/>
    <w:rsid w:val="00D26830"/>
    <w:rsid w:val="00D26944"/>
    <w:rsid w:val="00D27079"/>
    <w:rsid w:val="00D30772"/>
    <w:rsid w:val="00D33461"/>
    <w:rsid w:val="00D34E06"/>
    <w:rsid w:val="00D3530A"/>
    <w:rsid w:val="00D3551A"/>
    <w:rsid w:val="00D35537"/>
    <w:rsid w:val="00D35DAE"/>
    <w:rsid w:val="00D366AC"/>
    <w:rsid w:val="00D36A15"/>
    <w:rsid w:val="00D36F05"/>
    <w:rsid w:val="00D36F69"/>
    <w:rsid w:val="00D40166"/>
    <w:rsid w:val="00D41185"/>
    <w:rsid w:val="00D41899"/>
    <w:rsid w:val="00D41C86"/>
    <w:rsid w:val="00D42624"/>
    <w:rsid w:val="00D42B71"/>
    <w:rsid w:val="00D42D17"/>
    <w:rsid w:val="00D42D9E"/>
    <w:rsid w:val="00D42DAE"/>
    <w:rsid w:val="00D43EC6"/>
    <w:rsid w:val="00D45024"/>
    <w:rsid w:val="00D46A39"/>
    <w:rsid w:val="00D47B24"/>
    <w:rsid w:val="00D51005"/>
    <w:rsid w:val="00D5228A"/>
    <w:rsid w:val="00D52798"/>
    <w:rsid w:val="00D52C01"/>
    <w:rsid w:val="00D52F67"/>
    <w:rsid w:val="00D53AF3"/>
    <w:rsid w:val="00D54453"/>
    <w:rsid w:val="00D544A6"/>
    <w:rsid w:val="00D5468A"/>
    <w:rsid w:val="00D54F3D"/>
    <w:rsid w:val="00D550FA"/>
    <w:rsid w:val="00D55341"/>
    <w:rsid w:val="00D554E5"/>
    <w:rsid w:val="00D5564E"/>
    <w:rsid w:val="00D5596D"/>
    <w:rsid w:val="00D55CB9"/>
    <w:rsid w:val="00D56435"/>
    <w:rsid w:val="00D56930"/>
    <w:rsid w:val="00D575E7"/>
    <w:rsid w:val="00D57B1C"/>
    <w:rsid w:val="00D61844"/>
    <w:rsid w:val="00D62D0B"/>
    <w:rsid w:val="00D62FC9"/>
    <w:rsid w:val="00D6403A"/>
    <w:rsid w:val="00D64256"/>
    <w:rsid w:val="00D64C21"/>
    <w:rsid w:val="00D663D3"/>
    <w:rsid w:val="00D67085"/>
    <w:rsid w:val="00D70052"/>
    <w:rsid w:val="00D70478"/>
    <w:rsid w:val="00D70E7C"/>
    <w:rsid w:val="00D71309"/>
    <w:rsid w:val="00D718B8"/>
    <w:rsid w:val="00D71A40"/>
    <w:rsid w:val="00D71E77"/>
    <w:rsid w:val="00D7268E"/>
    <w:rsid w:val="00D72D7B"/>
    <w:rsid w:val="00D734CE"/>
    <w:rsid w:val="00D739AC"/>
    <w:rsid w:val="00D7420A"/>
    <w:rsid w:val="00D7420B"/>
    <w:rsid w:val="00D74C78"/>
    <w:rsid w:val="00D74E0A"/>
    <w:rsid w:val="00D75434"/>
    <w:rsid w:val="00D75454"/>
    <w:rsid w:val="00D77505"/>
    <w:rsid w:val="00D77625"/>
    <w:rsid w:val="00D7770E"/>
    <w:rsid w:val="00D8057E"/>
    <w:rsid w:val="00D814A4"/>
    <w:rsid w:val="00D814B0"/>
    <w:rsid w:val="00D816EC"/>
    <w:rsid w:val="00D83C9F"/>
    <w:rsid w:val="00D85361"/>
    <w:rsid w:val="00D85714"/>
    <w:rsid w:val="00D85EBE"/>
    <w:rsid w:val="00D865AB"/>
    <w:rsid w:val="00D86BCC"/>
    <w:rsid w:val="00D86CEE"/>
    <w:rsid w:val="00D8761F"/>
    <w:rsid w:val="00D877C3"/>
    <w:rsid w:val="00D9080D"/>
    <w:rsid w:val="00D90A87"/>
    <w:rsid w:val="00D90A8A"/>
    <w:rsid w:val="00D91C76"/>
    <w:rsid w:val="00D91E90"/>
    <w:rsid w:val="00D92413"/>
    <w:rsid w:val="00D92A69"/>
    <w:rsid w:val="00D932BC"/>
    <w:rsid w:val="00D933E1"/>
    <w:rsid w:val="00D93F93"/>
    <w:rsid w:val="00D9470E"/>
    <w:rsid w:val="00D95201"/>
    <w:rsid w:val="00D957AE"/>
    <w:rsid w:val="00D95C3F"/>
    <w:rsid w:val="00D95E2D"/>
    <w:rsid w:val="00D96D7E"/>
    <w:rsid w:val="00D96E98"/>
    <w:rsid w:val="00D97104"/>
    <w:rsid w:val="00D9779D"/>
    <w:rsid w:val="00D97AAA"/>
    <w:rsid w:val="00DA0076"/>
    <w:rsid w:val="00DA0DAC"/>
    <w:rsid w:val="00DA201B"/>
    <w:rsid w:val="00DA2559"/>
    <w:rsid w:val="00DA3001"/>
    <w:rsid w:val="00DA3C5B"/>
    <w:rsid w:val="00DA3F54"/>
    <w:rsid w:val="00DA459A"/>
    <w:rsid w:val="00DA4B1E"/>
    <w:rsid w:val="00DA68F7"/>
    <w:rsid w:val="00DA6994"/>
    <w:rsid w:val="00DB0041"/>
    <w:rsid w:val="00DB08B5"/>
    <w:rsid w:val="00DB16C3"/>
    <w:rsid w:val="00DB1FAA"/>
    <w:rsid w:val="00DB4799"/>
    <w:rsid w:val="00DB49F8"/>
    <w:rsid w:val="00DB54EC"/>
    <w:rsid w:val="00DB557B"/>
    <w:rsid w:val="00DB59D2"/>
    <w:rsid w:val="00DB60D7"/>
    <w:rsid w:val="00DB6AD2"/>
    <w:rsid w:val="00DB6BB1"/>
    <w:rsid w:val="00DB708B"/>
    <w:rsid w:val="00DB7239"/>
    <w:rsid w:val="00DB78EE"/>
    <w:rsid w:val="00DB7A17"/>
    <w:rsid w:val="00DC0D67"/>
    <w:rsid w:val="00DC1AFB"/>
    <w:rsid w:val="00DC1C76"/>
    <w:rsid w:val="00DC209A"/>
    <w:rsid w:val="00DC278F"/>
    <w:rsid w:val="00DC30D3"/>
    <w:rsid w:val="00DC3B91"/>
    <w:rsid w:val="00DC4BB2"/>
    <w:rsid w:val="00DC5074"/>
    <w:rsid w:val="00DC53DD"/>
    <w:rsid w:val="00DC571B"/>
    <w:rsid w:val="00DC5E5C"/>
    <w:rsid w:val="00DC6A45"/>
    <w:rsid w:val="00DD0105"/>
    <w:rsid w:val="00DD0AA3"/>
    <w:rsid w:val="00DD1579"/>
    <w:rsid w:val="00DD1687"/>
    <w:rsid w:val="00DD1778"/>
    <w:rsid w:val="00DD1A24"/>
    <w:rsid w:val="00DD21B9"/>
    <w:rsid w:val="00DD273E"/>
    <w:rsid w:val="00DD2D13"/>
    <w:rsid w:val="00DD2DC8"/>
    <w:rsid w:val="00DD3238"/>
    <w:rsid w:val="00DD36A2"/>
    <w:rsid w:val="00DD45C3"/>
    <w:rsid w:val="00DD55ED"/>
    <w:rsid w:val="00DD5769"/>
    <w:rsid w:val="00DD5C98"/>
    <w:rsid w:val="00DD663A"/>
    <w:rsid w:val="00DD684C"/>
    <w:rsid w:val="00DD6B8A"/>
    <w:rsid w:val="00DD708C"/>
    <w:rsid w:val="00DE06C6"/>
    <w:rsid w:val="00DE09B4"/>
    <w:rsid w:val="00DE2E10"/>
    <w:rsid w:val="00DE2F9C"/>
    <w:rsid w:val="00DE344A"/>
    <w:rsid w:val="00DE38BF"/>
    <w:rsid w:val="00DE4711"/>
    <w:rsid w:val="00DE48C4"/>
    <w:rsid w:val="00DE4A88"/>
    <w:rsid w:val="00DE4E7F"/>
    <w:rsid w:val="00DE517A"/>
    <w:rsid w:val="00DE713E"/>
    <w:rsid w:val="00DE7531"/>
    <w:rsid w:val="00DE7964"/>
    <w:rsid w:val="00DF01C7"/>
    <w:rsid w:val="00DF026C"/>
    <w:rsid w:val="00DF0352"/>
    <w:rsid w:val="00DF053A"/>
    <w:rsid w:val="00DF115A"/>
    <w:rsid w:val="00DF2212"/>
    <w:rsid w:val="00DF3C19"/>
    <w:rsid w:val="00DF4260"/>
    <w:rsid w:val="00DF4512"/>
    <w:rsid w:val="00DF5FA7"/>
    <w:rsid w:val="00DF7213"/>
    <w:rsid w:val="00DF7395"/>
    <w:rsid w:val="00DF7B35"/>
    <w:rsid w:val="00E00D90"/>
    <w:rsid w:val="00E00F91"/>
    <w:rsid w:val="00E01C63"/>
    <w:rsid w:val="00E0384C"/>
    <w:rsid w:val="00E0389B"/>
    <w:rsid w:val="00E03CED"/>
    <w:rsid w:val="00E058F2"/>
    <w:rsid w:val="00E05D20"/>
    <w:rsid w:val="00E05F1B"/>
    <w:rsid w:val="00E07445"/>
    <w:rsid w:val="00E07B22"/>
    <w:rsid w:val="00E101A9"/>
    <w:rsid w:val="00E11057"/>
    <w:rsid w:val="00E113CA"/>
    <w:rsid w:val="00E11D29"/>
    <w:rsid w:val="00E122C4"/>
    <w:rsid w:val="00E13931"/>
    <w:rsid w:val="00E16062"/>
    <w:rsid w:val="00E16BAC"/>
    <w:rsid w:val="00E170C9"/>
    <w:rsid w:val="00E17D06"/>
    <w:rsid w:val="00E20F7C"/>
    <w:rsid w:val="00E20F98"/>
    <w:rsid w:val="00E21A5B"/>
    <w:rsid w:val="00E21BD0"/>
    <w:rsid w:val="00E22D20"/>
    <w:rsid w:val="00E23358"/>
    <w:rsid w:val="00E238A5"/>
    <w:rsid w:val="00E24B88"/>
    <w:rsid w:val="00E24E88"/>
    <w:rsid w:val="00E25742"/>
    <w:rsid w:val="00E2575C"/>
    <w:rsid w:val="00E2599F"/>
    <w:rsid w:val="00E25F0D"/>
    <w:rsid w:val="00E267DE"/>
    <w:rsid w:val="00E26882"/>
    <w:rsid w:val="00E2738D"/>
    <w:rsid w:val="00E27701"/>
    <w:rsid w:val="00E279C2"/>
    <w:rsid w:val="00E27A0F"/>
    <w:rsid w:val="00E303B9"/>
    <w:rsid w:val="00E30426"/>
    <w:rsid w:val="00E316F3"/>
    <w:rsid w:val="00E31709"/>
    <w:rsid w:val="00E31711"/>
    <w:rsid w:val="00E31840"/>
    <w:rsid w:val="00E318FF"/>
    <w:rsid w:val="00E31D85"/>
    <w:rsid w:val="00E32DA8"/>
    <w:rsid w:val="00E33567"/>
    <w:rsid w:val="00E337A8"/>
    <w:rsid w:val="00E33EFE"/>
    <w:rsid w:val="00E3403A"/>
    <w:rsid w:val="00E3510C"/>
    <w:rsid w:val="00E36307"/>
    <w:rsid w:val="00E36B3C"/>
    <w:rsid w:val="00E37847"/>
    <w:rsid w:val="00E37E90"/>
    <w:rsid w:val="00E40321"/>
    <w:rsid w:val="00E41B3A"/>
    <w:rsid w:val="00E41E00"/>
    <w:rsid w:val="00E422A9"/>
    <w:rsid w:val="00E42DE3"/>
    <w:rsid w:val="00E432C4"/>
    <w:rsid w:val="00E435C9"/>
    <w:rsid w:val="00E4371A"/>
    <w:rsid w:val="00E437B8"/>
    <w:rsid w:val="00E454A2"/>
    <w:rsid w:val="00E458D1"/>
    <w:rsid w:val="00E459FF"/>
    <w:rsid w:val="00E45B81"/>
    <w:rsid w:val="00E46FD1"/>
    <w:rsid w:val="00E47E8E"/>
    <w:rsid w:val="00E501D9"/>
    <w:rsid w:val="00E50600"/>
    <w:rsid w:val="00E50850"/>
    <w:rsid w:val="00E5092E"/>
    <w:rsid w:val="00E50FAD"/>
    <w:rsid w:val="00E51BBF"/>
    <w:rsid w:val="00E51CB5"/>
    <w:rsid w:val="00E52C06"/>
    <w:rsid w:val="00E5316E"/>
    <w:rsid w:val="00E537DB"/>
    <w:rsid w:val="00E53802"/>
    <w:rsid w:val="00E53AC8"/>
    <w:rsid w:val="00E5441F"/>
    <w:rsid w:val="00E56DE1"/>
    <w:rsid w:val="00E57807"/>
    <w:rsid w:val="00E57C28"/>
    <w:rsid w:val="00E57E3F"/>
    <w:rsid w:val="00E60FA4"/>
    <w:rsid w:val="00E61461"/>
    <w:rsid w:val="00E614A0"/>
    <w:rsid w:val="00E61A54"/>
    <w:rsid w:val="00E61CBE"/>
    <w:rsid w:val="00E6220B"/>
    <w:rsid w:val="00E622BB"/>
    <w:rsid w:val="00E626E1"/>
    <w:rsid w:val="00E629C9"/>
    <w:rsid w:val="00E6331D"/>
    <w:rsid w:val="00E63B84"/>
    <w:rsid w:val="00E642E5"/>
    <w:rsid w:val="00E64389"/>
    <w:rsid w:val="00E65239"/>
    <w:rsid w:val="00E6528B"/>
    <w:rsid w:val="00E66CA5"/>
    <w:rsid w:val="00E70218"/>
    <w:rsid w:val="00E70840"/>
    <w:rsid w:val="00E70C4A"/>
    <w:rsid w:val="00E719CA"/>
    <w:rsid w:val="00E71EF1"/>
    <w:rsid w:val="00E72223"/>
    <w:rsid w:val="00E723F6"/>
    <w:rsid w:val="00E72860"/>
    <w:rsid w:val="00E72AFA"/>
    <w:rsid w:val="00E744C6"/>
    <w:rsid w:val="00E7504B"/>
    <w:rsid w:val="00E7513A"/>
    <w:rsid w:val="00E75CBA"/>
    <w:rsid w:val="00E75FEB"/>
    <w:rsid w:val="00E7611A"/>
    <w:rsid w:val="00E776DE"/>
    <w:rsid w:val="00E779EB"/>
    <w:rsid w:val="00E809C1"/>
    <w:rsid w:val="00E80C5C"/>
    <w:rsid w:val="00E814E6"/>
    <w:rsid w:val="00E821B8"/>
    <w:rsid w:val="00E8254B"/>
    <w:rsid w:val="00E82919"/>
    <w:rsid w:val="00E831C8"/>
    <w:rsid w:val="00E83A80"/>
    <w:rsid w:val="00E83B65"/>
    <w:rsid w:val="00E83EFB"/>
    <w:rsid w:val="00E84709"/>
    <w:rsid w:val="00E84F31"/>
    <w:rsid w:val="00E851F9"/>
    <w:rsid w:val="00E85751"/>
    <w:rsid w:val="00E85F3C"/>
    <w:rsid w:val="00E861EC"/>
    <w:rsid w:val="00E863D4"/>
    <w:rsid w:val="00E86753"/>
    <w:rsid w:val="00E86A5A"/>
    <w:rsid w:val="00E86B55"/>
    <w:rsid w:val="00E86B96"/>
    <w:rsid w:val="00E87594"/>
    <w:rsid w:val="00E876B2"/>
    <w:rsid w:val="00E900A3"/>
    <w:rsid w:val="00E90CFF"/>
    <w:rsid w:val="00E90D0D"/>
    <w:rsid w:val="00E90D17"/>
    <w:rsid w:val="00E90FFB"/>
    <w:rsid w:val="00E9102C"/>
    <w:rsid w:val="00E9167B"/>
    <w:rsid w:val="00E919DF"/>
    <w:rsid w:val="00E91E02"/>
    <w:rsid w:val="00E92480"/>
    <w:rsid w:val="00E92663"/>
    <w:rsid w:val="00E92FD5"/>
    <w:rsid w:val="00E93183"/>
    <w:rsid w:val="00E93266"/>
    <w:rsid w:val="00E93390"/>
    <w:rsid w:val="00E93B44"/>
    <w:rsid w:val="00E93E4C"/>
    <w:rsid w:val="00E93F62"/>
    <w:rsid w:val="00E94224"/>
    <w:rsid w:val="00E95331"/>
    <w:rsid w:val="00E969D5"/>
    <w:rsid w:val="00E97432"/>
    <w:rsid w:val="00E9798E"/>
    <w:rsid w:val="00EA018D"/>
    <w:rsid w:val="00EA0280"/>
    <w:rsid w:val="00EA1514"/>
    <w:rsid w:val="00EA225C"/>
    <w:rsid w:val="00EA2EF1"/>
    <w:rsid w:val="00EA3247"/>
    <w:rsid w:val="00EA377C"/>
    <w:rsid w:val="00EA3937"/>
    <w:rsid w:val="00EA3BC6"/>
    <w:rsid w:val="00EA4BC8"/>
    <w:rsid w:val="00EA5D5B"/>
    <w:rsid w:val="00EA60AF"/>
    <w:rsid w:val="00EA7154"/>
    <w:rsid w:val="00EA717B"/>
    <w:rsid w:val="00EA760A"/>
    <w:rsid w:val="00EA792F"/>
    <w:rsid w:val="00EB04F6"/>
    <w:rsid w:val="00EB0D20"/>
    <w:rsid w:val="00EB1511"/>
    <w:rsid w:val="00EB1F71"/>
    <w:rsid w:val="00EB270D"/>
    <w:rsid w:val="00EB4180"/>
    <w:rsid w:val="00EB531A"/>
    <w:rsid w:val="00EB72FF"/>
    <w:rsid w:val="00EC0B15"/>
    <w:rsid w:val="00EC2F39"/>
    <w:rsid w:val="00EC2FC1"/>
    <w:rsid w:val="00EC3180"/>
    <w:rsid w:val="00EC336E"/>
    <w:rsid w:val="00EC41B8"/>
    <w:rsid w:val="00EC52BF"/>
    <w:rsid w:val="00EC5363"/>
    <w:rsid w:val="00EC5448"/>
    <w:rsid w:val="00EC544C"/>
    <w:rsid w:val="00EC5918"/>
    <w:rsid w:val="00EC5E0D"/>
    <w:rsid w:val="00EC626D"/>
    <w:rsid w:val="00EC6E30"/>
    <w:rsid w:val="00EC72E1"/>
    <w:rsid w:val="00EC77A6"/>
    <w:rsid w:val="00EC7A4A"/>
    <w:rsid w:val="00EC7F3D"/>
    <w:rsid w:val="00ED04C6"/>
    <w:rsid w:val="00ED0E3A"/>
    <w:rsid w:val="00ED0EBA"/>
    <w:rsid w:val="00ED1160"/>
    <w:rsid w:val="00ED11AA"/>
    <w:rsid w:val="00ED169D"/>
    <w:rsid w:val="00ED1788"/>
    <w:rsid w:val="00ED20F1"/>
    <w:rsid w:val="00ED2A49"/>
    <w:rsid w:val="00ED2F19"/>
    <w:rsid w:val="00ED3107"/>
    <w:rsid w:val="00ED3D63"/>
    <w:rsid w:val="00ED4F6E"/>
    <w:rsid w:val="00ED6501"/>
    <w:rsid w:val="00ED6802"/>
    <w:rsid w:val="00ED6C9B"/>
    <w:rsid w:val="00EE0639"/>
    <w:rsid w:val="00EE13DD"/>
    <w:rsid w:val="00EE19F4"/>
    <w:rsid w:val="00EE2F6D"/>
    <w:rsid w:val="00EE5702"/>
    <w:rsid w:val="00EE5A39"/>
    <w:rsid w:val="00EE5FF4"/>
    <w:rsid w:val="00EE6625"/>
    <w:rsid w:val="00EE7CD8"/>
    <w:rsid w:val="00EE7E76"/>
    <w:rsid w:val="00EF06DC"/>
    <w:rsid w:val="00EF11E7"/>
    <w:rsid w:val="00EF1B5C"/>
    <w:rsid w:val="00EF1F60"/>
    <w:rsid w:val="00EF1FE3"/>
    <w:rsid w:val="00EF20D8"/>
    <w:rsid w:val="00EF369B"/>
    <w:rsid w:val="00EF3720"/>
    <w:rsid w:val="00EF3FE2"/>
    <w:rsid w:val="00EF40A0"/>
    <w:rsid w:val="00EF4525"/>
    <w:rsid w:val="00EF56C5"/>
    <w:rsid w:val="00EF685F"/>
    <w:rsid w:val="00EF6A96"/>
    <w:rsid w:val="00EF7599"/>
    <w:rsid w:val="00EF78EE"/>
    <w:rsid w:val="00F001EC"/>
    <w:rsid w:val="00F00509"/>
    <w:rsid w:val="00F00E3C"/>
    <w:rsid w:val="00F01680"/>
    <w:rsid w:val="00F0234D"/>
    <w:rsid w:val="00F0314A"/>
    <w:rsid w:val="00F031AE"/>
    <w:rsid w:val="00F03344"/>
    <w:rsid w:val="00F042AB"/>
    <w:rsid w:val="00F04546"/>
    <w:rsid w:val="00F058B1"/>
    <w:rsid w:val="00F05E86"/>
    <w:rsid w:val="00F067D1"/>
    <w:rsid w:val="00F06D26"/>
    <w:rsid w:val="00F07294"/>
    <w:rsid w:val="00F07529"/>
    <w:rsid w:val="00F07E4C"/>
    <w:rsid w:val="00F10B5F"/>
    <w:rsid w:val="00F124C0"/>
    <w:rsid w:val="00F12941"/>
    <w:rsid w:val="00F12B1B"/>
    <w:rsid w:val="00F13B1E"/>
    <w:rsid w:val="00F14BD2"/>
    <w:rsid w:val="00F14D7E"/>
    <w:rsid w:val="00F14D8B"/>
    <w:rsid w:val="00F150C7"/>
    <w:rsid w:val="00F153D8"/>
    <w:rsid w:val="00F155E3"/>
    <w:rsid w:val="00F15F1C"/>
    <w:rsid w:val="00F1612F"/>
    <w:rsid w:val="00F162CE"/>
    <w:rsid w:val="00F16B5C"/>
    <w:rsid w:val="00F16E33"/>
    <w:rsid w:val="00F17B76"/>
    <w:rsid w:val="00F20741"/>
    <w:rsid w:val="00F20E66"/>
    <w:rsid w:val="00F21A01"/>
    <w:rsid w:val="00F228A7"/>
    <w:rsid w:val="00F2388D"/>
    <w:rsid w:val="00F23BDA"/>
    <w:rsid w:val="00F23DF3"/>
    <w:rsid w:val="00F251CB"/>
    <w:rsid w:val="00F26463"/>
    <w:rsid w:val="00F26806"/>
    <w:rsid w:val="00F26A7B"/>
    <w:rsid w:val="00F3044D"/>
    <w:rsid w:val="00F30EE3"/>
    <w:rsid w:val="00F30FD1"/>
    <w:rsid w:val="00F3183C"/>
    <w:rsid w:val="00F31855"/>
    <w:rsid w:val="00F32343"/>
    <w:rsid w:val="00F32950"/>
    <w:rsid w:val="00F33ED6"/>
    <w:rsid w:val="00F34E9F"/>
    <w:rsid w:val="00F3793B"/>
    <w:rsid w:val="00F40021"/>
    <w:rsid w:val="00F40143"/>
    <w:rsid w:val="00F4061B"/>
    <w:rsid w:val="00F4071C"/>
    <w:rsid w:val="00F41612"/>
    <w:rsid w:val="00F419DB"/>
    <w:rsid w:val="00F41FAE"/>
    <w:rsid w:val="00F4260E"/>
    <w:rsid w:val="00F4274A"/>
    <w:rsid w:val="00F42F21"/>
    <w:rsid w:val="00F444F1"/>
    <w:rsid w:val="00F4539E"/>
    <w:rsid w:val="00F45790"/>
    <w:rsid w:val="00F47538"/>
    <w:rsid w:val="00F500C7"/>
    <w:rsid w:val="00F50537"/>
    <w:rsid w:val="00F507A8"/>
    <w:rsid w:val="00F50BEE"/>
    <w:rsid w:val="00F50C44"/>
    <w:rsid w:val="00F518F8"/>
    <w:rsid w:val="00F5193F"/>
    <w:rsid w:val="00F5195D"/>
    <w:rsid w:val="00F51BF4"/>
    <w:rsid w:val="00F51E74"/>
    <w:rsid w:val="00F52374"/>
    <w:rsid w:val="00F528EF"/>
    <w:rsid w:val="00F5309E"/>
    <w:rsid w:val="00F5334A"/>
    <w:rsid w:val="00F53902"/>
    <w:rsid w:val="00F546B2"/>
    <w:rsid w:val="00F54B83"/>
    <w:rsid w:val="00F54DE8"/>
    <w:rsid w:val="00F55436"/>
    <w:rsid w:val="00F55DD4"/>
    <w:rsid w:val="00F55F70"/>
    <w:rsid w:val="00F56447"/>
    <w:rsid w:val="00F568F6"/>
    <w:rsid w:val="00F5796B"/>
    <w:rsid w:val="00F57EF5"/>
    <w:rsid w:val="00F60516"/>
    <w:rsid w:val="00F61103"/>
    <w:rsid w:val="00F61FF6"/>
    <w:rsid w:val="00F64981"/>
    <w:rsid w:val="00F64DD7"/>
    <w:rsid w:val="00F65B37"/>
    <w:rsid w:val="00F661B6"/>
    <w:rsid w:val="00F67B35"/>
    <w:rsid w:val="00F70A83"/>
    <w:rsid w:val="00F710D6"/>
    <w:rsid w:val="00F7248D"/>
    <w:rsid w:val="00F72963"/>
    <w:rsid w:val="00F734B4"/>
    <w:rsid w:val="00F73D6F"/>
    <w:rsid w:val="00F74391"/>
    <w:rsid w:val="00F74863"/>
    <w:rsid w:val="00F75C3A"/>
    <w:rsid w:val="00F75E4B"/>
    <w:rsid w:val="00F76C46"/>
    <w:rsid w:val="00F80600"/>
    <w:rsid w:val="00F808C8"/>
    <w:rsid w:val="00F809DB"/>
    <w:rsid w:val="00F81331"/>
    <w:rsid w:val="00F81722"/>
    <w:rsid w:val="00F822C4"/>
    <w:rsid w:val="00F82968"/>
    <w:rsid w:val="00F8296F"/>
    <w:rsid w:val="00F82AA1"/>
    <w:rsid w:val="00F82CEF"/>
    <w:rsid w:val="00F82EE2"/>
    <w:rsid w:val="00F83031"/>
    <w:rsid w:val="00F83E2F"/>
    <w:rsid w:val="00F83E8E"/>
    <w:rsid w:val="00F845DE"/>
    <w:rsid w:val="00F84867"/>
    <w:rsid w:val="00F84A0C"/>
    <w:rsid w:val="00F84DA2"/>
    <w:rsid w:val="00F84EAC"/>
    <w:rsid w:val="00F8510B"/>
    <w:rsid w:val="00F8549B"/>
    <w:rsid w:val="00F85F0E"/>
    <w:rsid w:val="00F86A4D"/>
    <w:rsid w:val="00F8709C"/>
    <w:rsid w:val="00F9088D"/>
    <w:rsid w:val="00F908B6"/>
    <w:rsid w:val="00F90F42"/>
    <w:rsid w:val="00F92220"/>
    <w:rsid w:val="00F92511"/>
    <w:rsid w:val="00F932C7"/>
    <w:rsid w:val="00F9393C"/>
    <w:rsid w:val="00F9433E"/>
    <w:rsid w:val="00F9491A"/>
    <w:rsid w:val="00F955D0"/>
    <w:rsid w:val="00F95999"/>
    <w:rsid w:val="00F969C5"/>
    <w:rsid w:val="00F97455"/>
    <w:rsid w:val="00F97A0C"/>
    <w:rsid w:val="00FA0499"/>
    <w:rsid w:val="00FA0520"/>
    <w:rsid w:val="00FA09E1"/>
    <w:rsid w:val="00FA0C7F"/>
    <w:rsid w:val="00FA1857"/>
    <w:rsid w:val="00FA1FD2"/>
    <w:rsid w:val="00FA23FA"/>
    <w:rsid w:val="00FA3B48"/>
    <w:rsid w:val="00FA3E8A"/>
    <w:rsid w:val="00FA3F35"/>
    <w:rsid w:val="00FA43BD"/>
    <w:rsid w:val="00FA4B57"/>
    <w:rsid w:val="00FA4D1F"/>
    <w:rsid w:val="00FA4F3F"/>
    <w:rsid w:val="00FA4F7C"/>
    <w:rsid w:val="00FA7083"/>
    <w:rsid w:val="00FA70A2"/>
    <w:rsid w:val="00FA7463"/>
    <w:rsid w:val="00FA747E"/>
    <w:rsid w:val="00FA7ACF"/>
    <w:rsid w:val="00FB1501"/>
    <w:rsid w:val="00FB16BF"/>
    <w:rsid w:val="00FB1D8D"/>
    <w:rsid w:val="00FB2B28"/>
    <w:rsid w:val="00FB3F19"/>
    <w:rsid w:val="00FB423F"/>
    <w:rsid w:val="00FB460D"/>
    <w:rsid w:val="00FB4B4F"/>
    <w:rsid w:val="00FB5539"/>
    <w:rsid w:val="00FB575D"/>
    <w:rsid w:val="00FB5A9A"/>
    <w:rsid w:val="00FB5ECD"/>
    <w:rsid w:val="00FB6110"/>
    <w:rsid w:val="00FB63EC"/>
    <w:rsid w:val="00FC038E"/>
    <w:rsid w:val="00FC06EC"/>
    <w:rsid w:val="00FC0B94"/>
    <w:rsid w:val="00FC0F8E"/>
    <w:rsid w:val="00FC129D"/>
    <w:rsid w:val="00FC1884"/>
    <w:rsid w:val="00FC232F"/>
    <w:rsid w:val="00FC2542"/>
    <w:rsid w:val="00FC4007"/>
    <w:rsid w:val="00FC41C4"/>
    <w:rsid w:val="00FC4B86"/>
    <w:rsid w:val="00FC4E43"/>
    <w:rsid w:val="00FC5D37"/>
    <w:rsid w:val="00FC6AB8"/>
    <w:rsid w:val="00FD2175"/>
    <w:rsid w:val="00FD2453"/>
    <w:rsid w:val="00FD24AE"/>
    <w:rsid w:val="00FD2F2E"/>
    <w:rsid w:val="00FD3B78"/>
    <w:rsid w:val="00FD43B8"/>
    <w:rsid w:val="00FD535A"/>
    <w:rsid w:val="00FD75D6"/>
    <w:rsid w:val="00FD7BEA"/>
    <w:rsid w:val="00FE00B2"/>
    <w:rsid w:val="00FE052C"/>
    <w:rsid w:val="00FE09C7"/>
    <w:rsid w:val="00FE0A57"/>
    <w:rsid w:val="00FE158D"/>
    <w:rsid w:val="00FE1C79"/>
    <w:rsid w:val="00FE3392"/>
    <w:rsid w:val="00FE342B"/>
    <w:rsid w:val="00FE34DD"/>
    <w:rsid w:val="00FE41BF"/>
    <w:rsid w:val="00FE431B"/>
    <w:rsid w:val="00FE479D"/>
    <w:rsid w:val="00FE47C2"/>
    <w:rsid w:val="00FE4F80"/>
    <w:rsid w:val="00FE5183"/>
    <w:rsid w:val="00FE7389"/>
    <w:rsid w:val="00FF063D"/>
    <w:rsid w:val="00FF07AB"/>
    <w:rsid w:val="00FF1D93"/>
    <w:rsid w:val="00FF2B67"/>
    <w:rsid w:val="00FF32A7"/>
    <w:rsid w:val="00FF36EF"/>
    <w:rsid w:val="00FF37FA"/>
    <w:rsid w:val="00FF3D8A"/>
    <w:rsid w:val="00FF3E63"/>
    <w:rsid w:val="00FF5658"/>
    <w:rsid w:val="00FF7240"/>
    <w:rsid w:val="0CF4D058"/>
    <w:rsid w:val="0E51439D"/>
    <w:rsid w:val="1B4F916D"/>
    <w:rsid w:val="1CF343DE"/>
    <w:rsid w:val="2054BB31"/>
    <w:rsid w:val="29F56924"/>
    <w:rsid w:val="29FA3D32"/>
    <w:rsid w:val="3154432B"/>
    <w:rsid w:val="47B0F376"/>
    <w:rsid w:val="4A0AB68E"/>
    <w:rsid w:val="50C89005"/>
    <w:rsid w:val="5CAE8FC9"/>
    <w:rsid w:val="6D5689CC"/>
    <w:rsid w:val="6FA48009"/>
    <w:rsid w:val="7BA7BF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659482"/>
  <w15:docId w15:val="{2C8C09E4-A188-4563-A5B1-07D22B2BA7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8221A"/>
    <w:rPr>
      <w:rFonts w:ascii="Arial" w:hAnsi="Arial"/>
      <w:color w:val="000000"/>
      <w:sz w:val="22"/>
      <w:szCs w:val="24"/>
      <w:lang w:eastAsia="en-US"/>
    </w:rPr>
  </w:style>
  <w:style w:type="paragraph" w:styleId="berschrift1">
    <w:name w:val="heading 1"/>
    <w:basedOn w:val="Standard"/>
    <w:next w:val="Standard"/>
    <w:qFormat/>
    <w:rsid w:val="00925429"/>
    <w:pPr>
      <w:keepNext/>
      <w:numPr>
        <w:numId w:val="1"/>
      </w:numPr>
      <w:tabs>
        <w:tab w:val="left" w:pos="284"/>
      </w:tabs>
      <w:outlineLvl w:val="0"/>
    </w:pPr>
    <w:rPr>
      <w:b/>
      <w:bCs/>
      <w:u w:val="single"/>
      <w:lang w:val="de-AT"/>
    </w:rPr>
  </w:style>
  <w:style w:type="paragraph" w:styleId="berschrift2">
    <w:name w:val="heading 2"/>
    <w:basedOn w:val="Standard"/>
    <w:next w:val="Standard"/>
    <w:qFormat/>
    <w:rsid w:val="00925429"/>
    <w:pPr>
      <w:keepNext/>
      <w:numPr>
        <w:ilvl w:val="1"/>
        <w:numId w:val="1"/>
      </w:numPr>
      <w:tabs>
        <w:tab w:val="left" w:pos="567"/>
      </w:tabs>
      <w:outlineLvl w:val="1"/>
    </w:pPr>
    <w:rPr>
      <w:b/>
      <w:bCs/>
      <w:lang w:val="de-AT"/>
    </w:rPr>
  </w:style>
  <w:style w:type="paragraph" w:styleId="berschrift3">
    <w:name w:val="heading 3"/>
    <w:basedOn w:val="Standard"/>
    <w:next w:val="Standard"/>
    <w:link w:val="berschrift3Zchn"/>
    <w:uiPriority w:val="9"/>
    <w:qFormat/>
    <w:rsid w:val="00925429"/>
    <w:pPr>
      <w:keepNext/>
      <w:numPr>
        <w:ilvl w:val="2"/>
        <w:numId w:val="1"/>
      </w:numPr>
      <w:tabs>
        <w:tab w:val="left" w:pos="851"/>
      </w:tabs>
      <w:outlineLvl w:val="2"/>
    </w:pPr>
    <w:rPr>
      <w:bCs/>
      <w:u w:val="single"/>
      <w:lang w:val="de-AT"/>
    </w:rPr>
  </w:style>
  <w:style w:type="paragraph" w:styleId="berschrift4">
    <w:name w:val="heading 4"/>
    <w:basedOn w:val="Standard"/>
    <w:next w:val="Standard"/>
    <w:link w:val="berschrift4Zchn"/>
    <w:uiPriority w:val="9"/>
    <w:qFormat/>
    <w:rsid w:val="00925429"/>
    <w:pPr>
      <w:keepNext/>
      <w:numPr>
        <w:ilvl w:val="3"/>
        <w:numId w:val="1"/>
      </w:numPr>
      <w:tabs>
        <w:tab w:val="left" w:pos="1134"/>
      </w:tabs>
      <w:overflowPunct w:val="0"/>
      <w:autoSpaceDE w:val="0"/>
      <w:autoSpaceDN w:val="0"/>
      <w:adjustRightInd w:val="0"/>
      <w:textAlignment w:val="baseline"/>
      <w:outlineLvl w:val="3"/>
    </w:pPr>
    <w:rPr>
      <w:szCs w:val="20"/>
      <w:lang w:eastAsia="de-DE"/>
    </w:rPr>
  </w:style>
  <w:style w:type="paragraph" w:styleId="berschrift5">
    <w:name w:val="heading 5"/>
    <w:basedOn w:val="Standard"/>
    <w:next w:val="Standard"/>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berschrift6">
    <w:name w:val="heading 6"/>
    <w:basedOn w:val="Standard"/>
    <w:next w:val="Standard"/>
    <w:qFormat/>
    <w:rsid w:val="00925429"/>
    <w:pPr>
      <w:overflowPunct w:val="0"/>
      <w:autoSpaceDE w:val="0"/>
      <w:autoSpaceDN w:val="0"/>
      <w:adjustRightInd w:val="0"/>
      <w:spacing w:before="240" w:after="60"/>
      <w:textAlignment w:val="baseline"/>
      <w:outlineLvl w:val="5"/>
    </w:pPr>
    <w:rPr>
      <w:b/>
      <w:szCs w:val="20"/>
      <w:lang w:eastAsia="de-DE"/>
    </w:rPr>
  </w:style>
  <w:style w:type="paragraph" w:styleId="berschrift7">
    <w:name w:val="heading 7"/>
    <w:basedOn w:val="Standard"/>
    <w:next w:val="Standard"/>
    <w:qFormat/>
    <w:rsid w:val="00925429"/>
    <w:pPr>
      <w:overflowPunct w:val="0"/>
      <w:autoSpaceDE w:val="0"/>
      <w:autoSpaceDN w:val="0"/>
      <w:adjustRightInd w:val="0"/>
      <w:spacing w:before="240" w:after="60"/>
      <w:textAlignment w:val="baseline"/>
      <w:outlineLvl w:val="6"/>
    </w:pPr>
    <w:rPr>
      <w:szCs w:val="20"/>
      <w:lang w:eastAsia="de-DE"/>
    </w:rPr>
  </w:style>
  <w:style w:type="paragraph" w:styleId="berschrift8">
    <w:name w:val="heading 8"/>
    <w:basedOn w:val="Standard"/>
    <w:next w:val="Standard"/>
    <w:qFormat/>
    <w:rsid w:val="00925429"/>
    <w:pPr>
      <w:overflowPunct w:val="0"/>
      <w:autoSpaceDE w:val="0"/>
      <w:autoSpaceDN w:val="0"/>
      <w:adjustRightInd w:val="0"/>
      <w:spacing w:before="240" w:after="60"/>
      <w:textAlignment w:val="baseline"/>
      <w:outlineLvl w:val="7"/>
    </w:pPr>
    <w:rPr>
      <w:i/>
      <w:szCs w:val="20"/>
      <w:lang w:eastAsia="de-DE"/>
    </w:rPr>
  </w:style>
  <w:style w:type="paragraph" w:styleId="berschrift9">
    <w:name w:val="heading 9"/>
    <w:basedOn w:val="Standard"/>
    <w:next w:val="Standard"/>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925429"/>
    <w:pPr>
      <w:tabs>
        <w:tab w:val="center" w:pos="4536"/>
        <w:tab w:val="right" w:pos="9072"/>
      </w:tabs>
    </w:pPr>
  </w:style>
  <w:style w:type="paragraph" w:styleId="Fuzeile">
    <w:name w:val="footer"/>
    <w:basedOn w:val="Standard"/>
    <w:link w:val="FuzeileZchn"/>
    <w:uiPriority w:val="99"/>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2"/>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unhideWhenUsed/>
    <w:rsid w:val="00016591"/>
    <w:rPr>
      <w:sz w:val="20"/>
      <w:szCs w:val="20"/>
    </w:rPr>
  </w:style>
  <w:style w:type="character" w:customStyle="1" w:styleId="KommentartextZchn">
    <w:name w:val="Kommentartext Zchn"/>
    <w:basedOn w:val="Absatz-Standardschriftart"/>
    <w:link w:val="Kommentartext"/>
    <w:uiPriority w:val="99"/>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basedOn w:val="Absatz-Standardschriftart"/>
    <w:uiPriority w:val="99"/>
    <w:unhideWhenUsed/>
    <w:rsid w:val="00016591"/>
    <w:rPr>
      <w:rFonts w:ascii="Arial" w:hAnsi="Arial" w:cs="Arial" w:hint="default"/>
      <w:color w:val="666666"/>
      <w:sz w:val="18"/>
      <w:szCs w:val="18"/>
      <w:u w:val="single"/>
    </w:rPr>
  </w:style>
  <w:style w:type="character" w:customStyle="1" w:styleId="KopfzeileZchn">
    <w:name w:val="Kopfzeile Zchn"/>
    <w:basedOn w:val="Absatz-Standardschriftart"/>
    <w:link w:val="Kopfzeile"/>
    <w:uiPriority w:val="99"/>
    <w:locked/>
    <w:rsid w:val="008F2ADD"/>
    <w:rPr>
      <w:rFonts w:ascii="Arial" w:hAnsi="Arial"/>
      <w:color w:val="000000"/>
      <w:sz w:val="22"/>
      <w:szCs w:val="24"/>
      <w:lang w:eastAsia="en-US"/>
    </w:rPr>
  </w:style>
  <w:style w:type="paragraph" w:styleId="Listenabsatz">
    <w:name w:val="List Paragraph"/>
    <w:basedOn w:val="Standard"/>
    <w:uiPriority w:val="34"/>
    <w:qFormat/>
    <w:rsid w:val="00034099"/>
    <w:pPr>
      <w:ind w:left="720"/>
      <w:contextualSpacing/>
    </w:pPr>
    <w:rPr>
      <w:lang w:val="en-GB"/>
    </w:rPr>
  </w:style>
  <w:style w:type="character" w:styleId="Hervorhebung">
    <w:name w:val="Emphasis"/>
    <w:basedOn w:val="Absatz-Standardschriftart"/>
    <w:uiPriority w:val="20"/>
    <w:qFormat/>
    <w:rsid w:val="00034099"/>
    <w:rPr>
      <w:i/>
      <w:iCs/>
    </w:rPr>
  </w:style>
  <w:style w:type="paragraph" w:customStyle="1" w:styleId="bodytext">
    <w:name w:val="bodytext"/>
    <w:basedOn w:val="Standard"/>
    <w:rsid w:val="00034099"/>
    <w:pPr>
      <w:spacing w:before="100" w:beforeAutospacing="1" w:after="100" w:afterAutospacing="1"/>
    </w:pPr>
    <w:rPr>
      <w:rFonts w:ascii="Times New Roman" w:hAnsi="Times New Roman"/>
      <w:color w:val="auto"/>
      <w:sz w:val="24"/>
      <w:lang w:val="en-US"/>
    </w:rPr>
  </w:style>
  <w:style w:type="paragraph" w:customStyle="1" w:styleId="Einleitung">
    <w:name w:val="Einleitung"/>
    <w:basedOn w:val="Standard"/>
    <w:rsid w:val="00B108DC"/>
    <w:pPr>
      <w:overflowPunct w:val="0"/>
      <w:autoSpaceDE w:val="0"/>
      <w:autoSpaceDN w:val="0"/>
      <w:adjustRightInd w:val="0"/>
      <w:textAlignment w:val="baseline"/>
    </w:pPr>
    <w:rPr>
      <w:b/>
      <w:bCs/>
      <w:color w:val="auto"/>
      <w:szCs w:val="20"/>
      <w:lang w:eastAsia="de-DE"/>
    </w:rPr>
  </w:style>
  <w:style w:type="paragraph" w:styleId="Textkrper2">
    <w:name w:val="Body Text 2"/>
    <w:next w:val="Einleitung"/>
    <w:link w:val="Textkrper2Zchn"/>
    <w:uiPriority w:val="99"/>
    <w:semiHidden/>
    <w:unhideWhenUsed/>
    <w:rsid w:val="00B108DC"/>
    <w:pPr>
      <w:spacing w:after="120" w:line="480" w:lineRule="auto"/>
    </w:pPr>
  </w:style>
  <w:style w:type="character" w:customStyle="1" w:styleId="Textkrper2Zchn">
    <w:name w:val="Textkörper 2 Zchn"/>
    <w:basedOn w:val="Absatz-Standardschriftart"/>
    <w:link w:val="Textkrper2"/>
    <w:uiPriority w:val="99"/>
    <w:semiHidden/>
    <w:rsid w:val="00B108DC"/>
    <w:rPr>
      <w:rFonts w:ascii="Arial" w:hAnsi="Arial"/>
      <w:color w:val="000000"/>
      <w:sz w:val="22"/>
      <w:szCs w:val="24"/>
      <w:lang w:eastAsia="en-US"/>
    </w:rPr>
  </w:style>
  <w:style w:type="paragraph" w:styleId="StandardWeb">
    <w:name w:val="Normal (Web)"/>
    <w:basedOn w:val="Standard"/>
    <w:uiPriority w:val="99"/>
    <w:unhideWhenUsed/>
    <w:rsid w:val="00FF32A7"/>
    <w:pPr>
      <w:spacing w:before="100" w:beforeAutospacing="1" w:after="100" w:afterAutospacing="1"/>
    </w:pPr>
    <w:rPr>
      <w:rFonts w:ascii="Times New Roman" w:hAnsi="Times New Roman"/>
      <w:color w:val="auto"/>
      <w:sz w:val="24"/>
      <w:lang w:val="en-US"/>
    </w:rPr>
  </w:style>
  <w:style w:type="character" w:styleId="BesuchterLink">
    <w:name w:val="FollowedHyperlink"/>
    <w:basedOn w:val="Absatz-Standardschriftart"/>
    <w:uiPriority w:val="99"/>
    <w:semiHidden/>
    <w:unhideWhenUsed/>
    <w:rsid w:val="00EA3247"/>
    <w:rPr>
      <w:color w:val="800080" w:themeColor="followedHyperlink"/>
      <w:u w:val="single"/>
    </w:rPr>
  </w:style>
  <w:style w:type="paragraph" w:customStyle="1" w:styleId="BasicParagraph">
    <w:name w:val="[Basic Paragraph]"/>
    <w:basedOn w:val="Standard"/>
    <w:rsid w:val="00642577"/>
    <w:pPr>
      <w:autoSpaceDE w:val="0"/>
      <w:autoSpaceDN w:val="0"/>
      <w:adjustRightInd w:val="0"/>
      <w:spacing w:line="288" w:lineRule="auto"/>
      <w:textAlignment w:val="center"/>
    </w:pPr>
    <w:rPr>
      <w:rFonts w:ascii="Times New Roman" w:hAnsi="Times New Roman"/>
      <w:sz w:val="24"/>
      <w:lang w:val="en-US" w:eastAsia="en-AU"/>
    </w:rPr>
  </w:style>
  <w:style w:type="character" w:customStyle="1" w:styleId="berschrift3Zchn">
    <w:name w:val="Überschrift 3 Zchn"/>
    <w:basedOn w:val="Absatz-Standardschriftart"/>
    <w:link w:val="berschrift3"/>
    <w:uiPriority w:val="9"/>
    <w:rsid w:val="000158B2"/>
    <w:rPr>
      <w:rFonts w:ascii="Arial" w:hAnsi="Arial"/>
      <w:bCs/>
      <w:color w:val="000000"/>
      <w:sz w:val="22"/>
      <w:szCs w:val="24"/>
      <w:u w:val="single"/>
      <w:lang w:val="de-AT" w:eastAsia="en-US"/>
    </w:rPr>
  </w:style>
  <w:style w:type="character" w:styleId="Fett">
    <w:name w:val="Strong"/>
    <w:basedOn w:val="Absatz-Standardschriftart"/>
    <w:uiPriority w:val="22"/>
    <w:qFormat/>
    <w:rsid w:val="000158B2"/>
    <w:rPr>
      <w:b/>
      <w:bCs/>
    </w:rPr>
  </w:style>
  <w:style w:type="paragraph" w:customStyle="1" w:styleId="FactsSubline">
    <w:name w:val="Facts Subline"/>
    <w:basedOn w:val="Standard"/>
    <w:uiPriority w:val="99"/>
    <w:rsid w:val="00EB0D20"/>
    <w:pPr>
      <w:autoSpaceDE w:val="0"/>
      <w:autoSpaceDN w:val="0"/>
      <w:spacing w:line="246" w:lineRule="atLeast"/>
    </w:pPr>
    <w:rPr>
      <w:rFonts w:ascii="HelveticaNeueLT W1G 47 LtCn" w:eastAsiaTheme="minorHAnsi" w:hAnsi="HelveticaNeueLT W1G 47 LtCn"/>
      <w:sz w:val="18"/>
      <w:szCs w:val="18"/>
      <w:lang w:val="en-US"/>
    </w:rPr>
  </w:style>
  <w:style w:type="character" w:customStyle="1" w:styleId="berschrift4Zchn">
    <w:name w:val="Überschrift 4 Zchn"/>
    <w:basedOn w:val="Absatz-Standardschriftart"/>
    <w:link w:val="berschrift4"/>
    <w:uiPriority w:val="9"/>
    <w:rsid w:val="0016219E"/>
    <w:rPr>
      <w:rFonts w:ascii="Arial" w:hAnsi="Arial"/>
      <w:color w:val="000000"/>
      <w:sz w:val="22"/>
    </w:rPr>
  </w:style>
  <w:style w:type="character" w:customStyle="1" w:styleId="shorttext">
    <w:name w:val="short_text"/>
    <w:basedOn w:val="Absatz-Standardschriftart"/>
    <w:rsid w:val="00E809C1"/>
  </w:style>
  <w:style w:type="character" w:customStyle="1" w:styleId="mandatory">
    <w:name w:val="mandatory"/>
    <w:basedOn w:val="Absatz-Standardschriftart"/>
    <w:rsid w:val="006E6CC3"/>
  </w:style>
  <w:style w:type="character" w:customStyle="1" w:styleId="ui-provider">
    <w:name w:val="ui-provider"/>
    <w:basedOn w:val="Absatz-Standardschriftart"/>
    <w:rsid w:val="002617CF"/>
  </w:style>
  <w:style w:type="character" w:styleId="NichtaufgelsteErwhnung">
    <w:name w:val="Unresolved Mention"/>
    <w:basedOn w:val="Absatz-Standardschriftart"/>
    <w:uiPriority w:val="99"/>
    <w:semiHidden/>
    <w:unhideWhenUsed/>
    <w:rsid w:val="00043487"/>
    <w:rPr>
      <w:color w:val="605E5C"/>
      <w:shd w:val="clear" w:color="auto" w:fill="E1DFDD"/>
    </w:rPr>
  </w:style>
  <w:style w:type="character" w:customStyle="1" w:styleId="FuzeileZchn">
    <w:name w:val="Fußzeile Zchn"/>
    <w:basedOn w:val="Absatz-Standardschriftart"/>
    <w:link w:val="Fuzeile"/>
    <w:uiPriority w:val="99"/>
    <w:rsid w:val="00DD21B9"/>
    <w:rPr>
      <w:rFonts w:ascii="Arial" w:hAnsi="Arial"/>
      <w:color w:val="000000"/>
      <w:sz w:val="22"/>
      <w:szCs w:val="24"/>
      <w:lang w:eastAsia="en-US"/>
    </w:rPr>
  </w:style>
  <w:style w:type="table" w:styleId="Tabellenraster">
    <w:name w:val="Table Grid"/>
    <w:basedOn w:val="NormaleTabelle"/>
    <w:uiPriority w:val="59"/>
    <w:rsid w:val="002359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4960">
      <w:bodyDiv w:val="1"/>
      <w:marLeft w:val="0"/>
      <w:marRight w:val="0"/>
      <w:marTop w:val="0"/>
      <w:marBottom w:val="0"/>
      <w:divBdr>
        <w:top w:val="none" w:sz="0" w:space="0" w:color="auto"/>
        <w:left w:val="none" w:sz="0" w:space="0" w:color="auto"/>
        <w:bottom w:val="none" w:sz="0" w:space="0" w:color="auto"/>
        <w:right w:val="none" w:sz="0" w:space="0" w:color="auto"/>
      </w:divBdr>
    </w:div>
    <w:div w:id="8064822">
      <w:bodyDiv w:val="1"/>
      <w:marLeft w:val="0"/>
      <w:marRight w:val="0"/>
      <w:marTop w:val="0"/>
      <w:marBottom w:val="0"/>
      <w:divBdr>
        <w:top w:val="none" w:sz="0" w:space="0" w:color="auto"/>
        <w:left w:val="none" w:sz="0" w:space="0" w:color="auto"/>
        <w:bottom w:val="none" w:sz="0" w:space="0" w:color="auto"/>
        <w:right w:val="none" w:sz="0" w:space="0" w:color="auto"/>
      </w:divBdr>
      <w:divsChild>
        <w:div w:id="401220150">
          <w:marLeft w:val="0"/>
          <w:marRight w:val="0"/>
          <w:marTop w:val="0"/>
          <w:marBottom w:val="0"/>
          <w:divBdr>
            <w:top w:val="none" w:sz="0" w:space="0" w:color="auto"/>
            <w:left w:val="none" w:sz="0" w:space="0" w:color="auto"/>
            <w:bottom w:val="none" w:sz="0" w:space="0" w:color="auto"/>
            <w:right w:val="none" w:sz="0" w:space="0" w:color="auto"/>
          </w:divBdr>
        </w:div>
      </w:divsChild>
    </w:div>
    <w:div w:id="9264808">
      <w:bodyDiv w:val="1"/>
      <w:marLeft w:val="0"/>
      <w:marRight w:val="0"/>
      <w:marTop w:val="0"/>
      <w:marBottom w:val="0"/>
      <w:divBdr>
        <w:top w:val="none" w:sz="0" w:space="0" w:color="auto"/>
        <w:left w:val="none" w:sz="0" w:space="0" w:color="auto"/>
        <w:bottom w:val="none" w:sz="0" w:space="0" w:color="auto"/>
        <w:right w:val="none" w:sz="0" w:space="0" w:color="auto"/>
      </w:divBdr>
    </w:div>
    <w:div w:id="26176435">
      <w:bodyDiv w:val="1"/>
      <w:marLeft w:val="0"/>
      <w:marRight w:val="0"/>
      <w:marTop w:val="0"/>
      <w:marBottom w:val="0"/>
      <w:divBdr>
        <w:top w:val="none" w:sz="0" w:space="0" w:color="auto"/>
        <w:left w:val="none" w:sz="0" w:space="0" w:color="auto"/>
        <w:bottom w:val="none" w:sz="0" w:space="0" w:color="auto"/>
        <w:right w:val="none" w:sz="0" w:space="0" w:color="auto"/>
      </w:divBdr>
      <w:divsChild>
        <w:div w:id="865480027">
          <w:marLeft w:val="720"/>
          <w:marRight w:val="0"/>
          <w:marTop w:val="360"/>
          <w:marBottom w:val="0"/>
          <w:divBdr>
            <w:top w:val="none" w:sz="0" w:space="0" w:color="auto"/>
            <w:left w:val="none" w:sz="0" w:space="0" w:color="auto"/>
            <w:bottom w:val="none" w:sz="0" w:space="0" w:color="auto"/>
            <w:right w:val="none" w:sz="0" w:space="0" w:color="auto"/>
          </w:divBdr>
        </w:div>
      </w:divsChild>
    </w:div>
    <w:div w:id="29845899">
      <w:bodyDiv w:val="1"/>
      <w:marLeft w:val="0"/>
      <w:marRight w:val="0"/>
      <w:marTop w:val="0"/>
      <w:marBottom w:val="0"/>
      <w:divBdr>
        <w:top w:val="none" w:sz="0" w:space="0" w:color="auto"/>
        <w:left w:val="none" w:sz="0" w:space="0" w:color="auto"/>
        <w:bottom w:val="none" w:sz="0" w:space="0" w:color="auto"/>
        <w:right w:val="none" w:sz="0" w:space="0" w:color="auto"/>
      </w:divBdr>
      <w:divsChild>
        <w:div w:id="1381437651">
          <w:marLeft w:val="0"/>
          <w:marRight w:val="0"/>
          <w:marTop w:val="0"/>
          <w:marBottom w:val="0"/>
          <w:divBdr>
            <w:top w:val="none" w:sz="0" w:space="0" w:color="auto"/>
            <w:left w:val="none" w:sz="0" w:space="0" w:color="auto"/>
            <w:bottom w:val="none" w:sz="0" w:space="0" w:color="auto"/>
            <w:right w:val="none" w:sz="0" w:space="0" w:color="auto"/>
          </w:divBdr>
          <w:divsChild>
            <w:div w:id="737745290">
              <w:marLeft w:val="0"/>
              <w:marRight w:val="0"/>
              <w:marTop w:val="0"/>
              <w:marBottom w:val="0"/>
              <w:divBdr>
                <w:top w:val="none" w:sz="0" w:space="0" w:color="auto"/>
                <w:left w:val="none" w:sz="0" w:space="0" w:color="auto"/>
                <w:bottom w:val="none" w:sz="0" w:space="0" w:color="auto"/>
                <w:right w:val="none" w:sz="0" w:space="0" w:color="auto"/>
              </w:divBdr>
              <w:divsChild>
                <w:div w:id="1660310161">
                  <w:marLeft w:val="0"/>
                  <w:marRight w:val="0"/>
                  <w:marTop w:val="0"/>
                  <w:marBottom w:val="0"/>
                  <w:divBdr>
                    <w:top w:val="none" w:sz="0" w:space="0" w:color="auto"/>
                    <w:left w:val="none" w:sz="0" w:space="0" w:color="auto"/>
                    <w:bottom w:val="none" w:sz="0" w:space="0" w:color="auto"/>
                    <w:right w:val="none" w:sz="0" w:space="0" w:color="auto"/>
                  </w:divBdr>
                  <w:divsChild>
                    <w:div w:id="678192211">
                      <w:marLeft w:val="3975"/>
                      <w:marRight w:val="300"/>
                      <w:marTop w:val="0"/>
                      <w:marBottom w:val="480"/>
                      <w:divBdr>
                        <w:top w:val="none" w:sz="0" w:space="0" w:color="auto"/>
                        <w:left w:val="none" w:sz="0" w:space="0" w:color="auto"/>
                        <w:bottom w:val="none" w:sz="0" w:space="0" w:color="auto"/>
                        <w:right w:val="none" w:sz="0" w:space="0" w:color="auto"/>
                      </w:divBdr>
                      <w:divsChild>
                        <w:div w:id="30887916">
                          <w:marLeft w:val="0"/>
                          <w:marRight w:val="0"/>
                          <w:marTop w:val="0"/>
                          <w:marBottom w:val="0"/>
                          <w:divBdr>
                            <w:top w:val="none" w:sz="0" w:space="0" w:color="auto"/>
                            <w:left w:val="none" w:sz="0" w:space="0" w:color="auto"/>
                            <w:bottom w:val="none" w:sz="0" w:space="0" w:color="auto"/>
                            <w:right w:val="none" w:sz="0" w:space="0" w:color="auto"/>
                          </w:divBdr>
                          <w:divsChild>
                            <w:div w:id="484930051">
                              <w:marLeft w:val="0"/>
                              <w:marRight w:val="0"/>
                              <w:marTop w:val="0"/>
                              <w:marBottom w:val="0"/>
                              <w:divBdr>
                                <w:top w:val="none" w:sz="0" w:space="0" w:color="auto"/>
                                <w:left w:val="none" w:sz="0" w:space="0" w:color="auto"/>
                                <w:bottom w:val="none" w:sz="0" w:space="0" w:color="auto"/>
                                <w:right w:val="none" w:sz="0" w:space="0" w:color="auto"/>
                              </w:divBdr>
                              <w:divsChild>
                                <w:div w:id="1487553701">
                                  <w:marLeft w:val="0"/>
                                  <w:marRight w:val="0"/>
                                  <w:marTop w:val="240"/>
                                  <w:marBottom w:val="0"/>
                                  <w:divBdr>
                                    <w:top w:val="none" w:sz="0" w:space="0" w:color="auto"/>
                                    <w:left w:val="none" w:sz="0" w:space="0" w:color="auto"/>
                                    <w:bottom w:val="none" w:sz="0" w:space="0" w:color="auto"/>
                                    <w:right w:val="none" w:sz="0" w:space="0" w:color="auto"/>
                                  </w:divBdr>
                                  <w:divsChild>
                                    <w:div w:id="1914729502">
                                      <w:marLeft w:val="0"/>
                                      <w:marRight w:val="0"/>
                                      <w:marTop w:val="0"/>
                                      <w:marBottom w:val="0"/>
                                      <w:divBdr>
                                        <w:top w:val="none" w:sz="0" w:space="0" w:color="auto"/>
                                        <w:left w:val="none" w:sz="0" w:space="0" w:color="auto"/>
                                        <w:bottom w:val="none" w:sz="0" w:space="0" w:color="auto"/>
                                        <w:right w:val="none" w:sz="0" w:space="0" w:color="auto"/>
                                      </w:divBdr>
                                      <w:divsChild>
                                        <w:div w:id="903419148">
                                          <w:marLeft w:val="0"/>
                                          <w:marRight w:val="0"/>
                                          <w:marTop w:val="0"/>
                                          <w:marBottom w:val="0"/>
                                          <w:divBdr>
                                            <w:top w:val="none" w:sz="0" w:space="0" w:color="auto"/>
                                            <w:left w:val="none" w:sz="0" w:space="0" w:color="auto"/>
                                            <w:bottom w:val="none" w:sz="0" w:space="0" w:color="auto"/>
                                            <w:right w:val="none" w:sz="0" w:space="0" w:color="auto"/>
                                          </w:divBdr>
                                          <w:divsChild>
                                            <w:div w:id="26249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628488">
      <w:bodyDiv w:val="1"/>
      <w:marLeft w:val="0"/>
      <w:marRight w:val="0"/>
      <w:marTop w:val="0"/>
      <w:marBottom w:val="0"/>
      <w:divBdr>
        <w:top w:val="none" w:sz="0" w:space="0" w:color="auto"/>
        <w:left w:val="none" w:sz="0" w:space="0" w:color="auto"/>
        <w:bottom w:val="none" w:sz="0" w:space="0" w:color="auto"/>
        <w:right w:val="none" w:sz="0" w:space="0" w:color="auto"/>
      </w:divBdr>
    </w:div>
    <w:div w:id="47993338">
      <w:bodyDiv w:val="1"/>
      <w:marLeft w:val="0"/>
      <w:marRight w:val="0"/>
      <w:marTop w:val="0"/>
      <w:marBottom w:val="0"/>
      <w:divBdr>
        <w:top w:val="none" w:sz="0" w:space="0" w:color="auto"/>
        <w:left w:val="none" w:sz="0" w:space="0" w:color="auto"/>
        <w:bottom w:val="none" w:sz="0" w:space="0" w:color="auto"/>
        <w:right w:val="none" w:sz="0" w:space="0" w:color="auto"/>
      </w:divBdr>
    </w:div>
    <w:div w:id="86270238">
      <w:bodyDiv w:val="1"/>
      <w:marLeft w:val="0"/>
      <w:marRight w:val="0"/>
      <w:marTop w:val="0"/>
      <w:marBottom w:val="0"/>
      <w:divBdr>
        <w:top w:val="none" w:sz="0" w:space="0" w:color="auto"/>
        <w:left w:val="none" w:sz="0" w:space="0" w:color="auto"/>
        <w:bottom w:val="none" w:sz="0" w:space="0" w:color="auto"/>
        <w:right w:val="none" w:sz="0" w:space="0" w:color="auto"/>
      </w:divBdr>
    </w:div>
    <w:div w:id="126748905">
      <w:bodyDiv w:val="1"/>
      <w:marLeft w:val="0"/>
      <w:marRight w:val="0"/>
      <w:marTop w:val="0"/>
      <w:marBottom w:val="0"/>
      <w:divBdr>
        <w:top w:val="none" w:sz="0" w:space="0" w:color="auto"/>
        <w:left w:val="none" w:sz="0" w:space="0" w:color="auto"/>
        <w:bottom w:val="none" w:sz="0" w:space="0" w:color="auto"/>
        <w:right w:val="none" w:sz="0" w:space="0" w:color="auto"/>
      </w:divBdr>
      <w:divsChild>
        <w:div w:id="410781269">
          <w:marLeft w:val="1800"/>
          <w:marRight w:val="0"/>
          <w:marTop w:val="0"/>
          <w:marBottom w:val="0"/>
          <w:divBdr>
            <w:top w:val="none" w:sz="0" w:space="0" w:color="auto"/>
            <w:left w:val="none" w:sz="0" w:space="0" w:color="auto"/>
            <w:bottom w:val="none" w:sz="0" w:space="0" w:color="auto"/>
            <w:right w:val="none" w:sz="0" w:space="0" w:color="auto"/>
          </w:divBdr>
        </w:div>
      </w:divsChild>
    </w:div>
    <w:div w:id="133760547">
      <w:bodyDiv w:val="1"/>
      <w:marLeft w:val="0"/>
      <w:marRight w:val="0"/>
      <w:marTop w:val="0"/>
      <w:marBottom w:val="0"/>
      <w:divBdr>
        <w:top w:val="none" w:sz="0" w:space="0" w:color="auto"/>
        <w:left w:val="none" w:sz="0" w:space="0" w:color="auto"/>
        <w:bottom w:val="none" w:sz="0" w:space="0" w:color="auto"/>
        <w:right w:val="none" w:sz="0" w:space="0" w:color="auto"/>
      </w:divBdr>
    </w:div>
    <w:div w:id="165437778">
      <w:bodyDiv w:val="1"/>
      <w:marLeft w:val="0"/>
      <w:marRight w:val="0"/>
      <w:marTop w:val="0"/>
      <w:marBottom w:val="0"/>
      <w:divBdr>
        <w:top w:val="none" w:sz="0" w:space="0" w:color="auto"/>
        <w:left w:val="none" w:sz="0" w:space="0" w:color="auto"/>
        <w:bottom w:val="none" w:sz="0" w:space="0" w:color="auto"/>
        <w:right w:val="none" w:sz="0" w:space="0" w:color="auto"/>
      </w:divBdr>
    </w:div>
    <w:div w:id="167333810">
      <w:bodyDiv w:val="1"/>
      <w:marLeft w:val="0"/>
      <w:marRight w:val="0"/>
      <w:marTop w:val="0"/>
      <w:marBottom w:val="0"/>
      <w:divBdr>
        <w:top w:val="none" w:sz="0" w:space="0" w:color="auto"/>
        <w:left w:val="none" w:sz="0" w:space="0" w:color="auto"/>
        <w:bottom w:val="none" w:sz="0" w:space="0" w:color="auto"/>
        <w:right w:val="none" w:sz="0" w:space="0" w:color="auto"/>
      </w:divBdr>
    </w:div>
    <w:div w:id="178859326">
      <w:bodyDiv w:val="1"/>
      <w:marLeft w:val="0"/>
      <w:marRight w:val="0"/>
      <w:marTop w:val="0"/>
      <w:marBottom w:val="0"/>
      <w:divBdr>
        <w:top w:val="none" w:sz="0" w:space="0" w:color="auto"/>
        <w:left w:val="none" w:sz="0" w:space="0" w:color="auto"/>
        <w:bottom w:val="none" w:sz="0" w:space="0" w:color="auto"/>
        <w:right w:val="none" w:sz="0" w:space="0" w:color="auto"/>
      </w:divBdr>
    </w:div>
    <w:div w:id="227083536">
      <w:bodyDiv w:val="1"/>
      <w:marLeft w:val="0"/>
      <w:marRight w:val="0"/>
      <w:marTop w:val="0"/>
      <w:marBottom w:val="0"/>
      <w:divBdr>
        <w:top w:val="none" w:sz="0" w:space="0" w:color="auto"/>
        <w:left w:val="none" w:sz="0" w:space="0" w:color="auto"/>
        <w:bottom w:val="none" w:sz="0" w:space="0" w:color="auto"/>
        <w:right w:val="none" w:sz="0" w:space="0" w:color="auto"/>
      </w:divBdr>
    </w:div>
    <w:div w:id="235749080">
      <w:bodyDiv w:val="1"/>
      <w:marLeft w:val="0"/>
      <w:marRight w:val="0"/>
      <w:marTop w:val="0"/>
      <w:marBottom w:val="0"/>
      <w:divBdr>
        <w:top w:val="none" w:sz="0" w:space="0" w:color="auto"/>
        <w:left w:val="none" w:sz="0" w:space="0" w:color="auto"/>
        <w:bottom w:val="none" w:sz="0" w:space="0" w:color="auto"/>
        <w:right w:val="none" w:sz="0" w:space="0" w:color="auto"/>
      </w:divBdr>
    </w:div>
    <w:div w:id="250434707">
      <w:bodyDiv w:val="1"/>
      <w:marLeft w:val="0"/>
      <w:marRight w:val="0"/>
      <w:marTop w:val="0"/>
      <w:marBottom w:val="0"/>
      <w:divBdr>
        <w:top w:val="none" w:sz="0" w:space="0" w:color="auto"/>
        <w:left w:val="none" w:sz="0" w:space="0" w:color="auto"/>
        <w:bottom w:val="none" w:sz="0" w:space="0" w:color="auto"/>
        <w:right w:val="none" w:sz="0" w:space="0" w:color="auto"/>
      </w:divBdr>
      <w:divsChild>
        <w:div w:id="2062634734">
          <w:marLeft w:val="288"/>
          <w:marRight w:val="0"/>
          <w:marTop w:val="240"/>
          <w:marBottom w:val="0"/>
          <w:divBdr>
            <w:top w:val="none" w:sz="0" w:space="0" w:color="auto"/>
            <w:left w:val="none" w:sz="0" w:space="0" w:color="auto"/>
            <w:bottom w:val="none" w:sz="0" w:space="0" w:color="auto"/>
            <w:right w:val="none" w:sz="0" w:space="0" w:color="auto"/>
          </w:divBdr>
        </w:div>
      </w:divsChild>
    </w:div>
    <w:div w:id="255791827">
      <w:bodyDiv w:val="1"/>
      <w:marLeft w:val="0"/>
      <w:marRight w:val="0"/>
      <w:marTop w:val="0"/>
      <w:marBottom w:val="0"/>
      <w:divBdr>
        <w:top w:val="none" w:sz="0" w:space="0" w:color="auto"/>
        <w:left w:val="none" w:sz="0" w:space="0" w:color="auto"/>
        <w:bottom w:val="none" w:sz="0" w:space="0" w:color="auto"/>
        <w:right w:val="none" w:sz="0" w:space="0" w:color="auto"/>
      </w:divBdr>
    </w:div>
    <w:div w:id="306589746">
      <w:bodyDiv w:val="1"/>
      <w:marLeft w:val="0"/>
      <w:marRight w:val="0"/>
      <w:marTop w:val="0"/>
      <w:marBottom w:val="0"/>
      <w:divBdr>
        <w:top w:val="none" w:sz="0" w:space="0" w:color="auto"/>
        <w:left w:val="none" w:sz="0" w:space="0" w:color="auto"/>
        <w:bottom w:val="none" w:sz="0" w:space="0" w:color="auto"/>
        <w:right w:val="none" w:sz="0" w:space="0" w:color="auto"/>
      </w:divBdr>
    </w:div>
    <w:div w:id="306979323">
      <w:bodyDiv w:val="1"/>
      <w:marLeft w:val="0"/>
      <w:marRight w:val="0"/>
      <w:marTop w:val="0"/>
      <w:marBottom w:val="0"/>
      <w:divBdr>
        <w:top w:val="none" w:sz="0" w:space="0" w:color="auto"/>
        <w:left w:val="none" w:sz="0" w:space="0" w:color="auto"/>
        <w:bottom w:val="none" w:sz="0" w:space="0" w:color="auto"/>
        <w:right w:val="none" w:sz="0" w:space="0" w:color="auto"/>
      </w:divBdr>
    </w:div>
    <w:div w:id="344668696">
      <w:bodyDiv w:val="1"/>
      <w:marLeft w:val="0"/>
      <w:marRight w:val="0"/>
      <w:marTop w:val="0"/>
      <w:marBottom w:val="0"/>
      <w:divBdr>
        <w:top w:val="none" w:sz="0" w:space="0" w:color="auto"/>
        <w:left w:val="none" w:sz="0" w:space="0" w:color="auto"/>
        <w:bottom w:val="none" w:sz="0" w:space="0" w:color="auto"/>
        <w:right w:val="none" w:sz="0" w:space="0" w:color="auto"/>
      </w:divBdr>
      <w:divsChild>
        <w:div w:id="169182970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5216754">
              <w:marLeft w:val="0"/>
              <w:marRight w:val="0"/>
              <w:marTop w:val="0"/>
              <w:marBottom w:val="0"/>
              <w:divBdr>
                <w:top w:val="none" w:sz="0" w:space="0" w:color="auto"/>
                <w:left w:val="none" w:sz="0" w:space="0" w:color="auto"/>
                <w:bottom w:val="none" w:sz="0" w:space="0" w:color="auto"/>
                <w:right w:val="none" w:sz="0" w:space="0" w:color="auto"/>
              </w:divBdr>
              <w:divsChild>
                <w:div w:id="1402215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4988909">
      <w:bodyDiv w:val="1"/>
      <w:marLeft w:val="0"/>
      <w:marRight w:val="0"/>
      <w:marTop w:val="0"/>
      <w:marBottom w:val="0"/>
      <w:divBdr>
        <w:top w:val="none" w:sz="0" w:space="0" w:color="auto"/>
        <w:left w:val="none" w:sz="0" w:space="0" w:color="auto"/>
        <w:bottom w:val="none" w:sz="0" w:space="0" w:color="auto"/>
        <w:right w:val="none" w:sz="0" w:space="0" w:color="auto"/>
      </w:divBdr>
    </w:div>
    <w:div w:id="362293682">
      <w:bodyDiv w:val="1"/>
      <w:marLeft w:val="0"/>
      <w:marRight w:val="0"/>
      <w:marTop w:val="0"/>
      <w:marBottom w:val="0"/>
      <w:divBdr>
        <w:top w:val="none" w:sz="0" w:space="0" w:color="auto"/>
        <w:left w:val="none" w:sz="0" w:space="0" w:color="auto"/>
        <w:bottom w:val="none" w:sz="0" w:space="0" w:color="auto"/>
        <w:right w:val="none" w:sz="0" w:space="0" w:color="auto"/>
      </w:divBdr>
    </w:div>
    <w:div w:id="395855937">
      <w:bodyDiv w:val="1"/>
      <w:marLeft w:val="0"/>
      <w:marRight w:val="0"/>
      <w:marTop w:val="0"/>
      <w:marBottom w:val="0"/>
      <w:divBdr>
        <w:top w:val="none" w:sz="0" w:space="0" w:color="auto"/>
        <w:left w:val="none" w:sz="0" w:space="0" w:color="auto"/>
        <w:bottom w:val="none" w:sz="0" w:space="0" w:color="auto"/>
        <w:right w:val="none" w:sz="0" w:space="0" w:color="auto"/>
      </w:divBdr>
    </w:div>
    <w:div w:id="403798619">
      <w:bodyDiv w:val="1"/>
      <w:marLeft w:val="0"/>
      <w:marRight w:val="0"/>
      <w:marTop w:val="0"/>
      <w:marBottom w:val="0"/>
      <w:divBdr>
        <w:top w:val="none" w:sz="0" w:space="0" w:color="auto"/>
        <w:left w:val="none" w:sz="0" w:space="0" w:color="auto"/>
        <w:bottom w:val="none" w:sz="0" w:space="0" w:color="auto"/>
        <w:right w:val="none" w:sz="0" w:space="0" w:color="auto"/>
      </w:divBdr>
      <w:divsChild>
        <w:div w:id="1332947534">
          <w:marLeft w:val="0"/>
          <w:marRight w:val="0"/>
          <w:marTop w:val="0"/>
          <w:marBottom w:val="0"/>
          <w:divBdr>
            <w:top w:val="none" w:sz="0" w:space="0" w:color="auto"/>
            <w:left w:val="none" w:sz="0" w:space="0" w:color="auto"/>
            <w:bottom w:val="none" w:sz="0" w:space="0" w:color="auto"/>
            <w:right w:val="none" w:sz="0" w:space="0" w:color="auto"/>
          </w:divBdr>
        </w:div>
      </w:divsChild>
    </w:div>
    <w:div w:id="408697534">
      <w:bodyDiv w:val="1"/>
      <w:marLeft w:val="0"/>
      <w:marRight w:val="0"/>
      <w:marTop w:val="0"/>
      <w:marBottom w:val="0"/>
      <w:divBdr>
        <w:top w:val="none" w:sz="0" w:space="0" w:color="auto"/>
        <w:left w:val="none" w:sz="0" w:space="0" w:color="auto"/>
        <w:bottom w:val="none" w:sz="0" w:space="0" w:color="auto"/>
        <w:right w:val="none" w:sz="0" w:space="0" w:color="auto"/>
      </w:divBdr>
      <w:divsChild>
        <w:div w:id="811871065">
          <w:marLeft w:val="720"/>
          <w:marRight w:val="0"/>
          <w:marTop w:val="260"/>
          <w:marBottom w:val="0"/>
          <w:divBdr>
            <w:top w:val="none" w:sz="0" w:space="0" w:color="auto"/>
            <w:left w:val="none" w:sz="0" w:space="0" w:color="auto"/>
            <w:bottom w:val="none" w:sz="0" w:space="0" w:color="auto"/>
            <w:right w:val="none" w:sz="0" w:space="0" w:color="auto"/>
          </w:divBdr>
        </w:div>
        <w:div w:id="1360664832">
          <w:marLeft w:val="720"/>
          <w:marRight w:val="0"/>
          <w:marTop w:val="260"/>
          <w:marBottom w:val="0"/>
          <w:divBdr>
            <w:top w:val="none" w:sz="0" w:space="0" w:color="auto"/>
            <w:left w:val="none" w:sz="0" w:space="0" w:color="auto"/>
            <w:bottom w:val="none" w:sz="0" w:space="0" w:color="auto"/>
            <w:right w:val="none" w:sz="0" w:space="0" w:color="auto"/>
          </w:divBdr>
        </w:div>
      </w:divsChild>
    </w:div>
    <w:div w:id="429468802">
      <w:bodyDiv w:val="1"/>
      <w:marLeft w:val="0"/>
      <w:marRight w:val="0"/>
      <w:marTop w:val="0"/>
      <w:marBottom w:val="0"/>
      <w:divBdr>
        <w:top w:val="none" w:sz="0" w:space="0" w:color="auto"/>
        <w:left w:val="none" w:sz="0" w:space="0" w:color="auto"/>
        <w:bottom w:val="none" w:sz="0" w:space="0" w:color="auto"/>
        <w:right w:val="none" w:sz="0" w:space="0" w:color="auto"/>
      </w:divBdr>
    </w:div>
    <w:div w:id="461576463">
      <w:bodyDiv w:val="1"/>
      <w:marLeft w:val="0"/>
      <w:marRight w:val="0"/>
      <w:marTop w:val="0"/>
      <w:marBottom w:val="0"/>
      <w:divBdr>
        <w:top w:val="none" w:sz="0" w:space="0" w:color="auto"/>
        <w:left w:val="none" w:sz="0" w:space="0" w:color="auto"/>
        <w:bottom w:val="none" w:sz="0" w:space="0" w:color="auto"/>
        <w:right w:val="none" w:sz="0" w:space="0" w:color="auto"/>
      </w:divBdr>
      <w:divsChild>
        <w:div w:id="220215986">
          <w:marLeft w:val="302"/>
          <w:marRight w:val="0"/>
          <w:marTop w:val="101"/>
          <w:marBottom w:val="0"/>
          <w:divBdr>
            <w:top w:val="none" w:sz="0" w:space="0" w:color="auto"/>
            <w:left w:val="none" w:sz="0" w:space="0" w:color="auto"/>
            <w:bottom w:val="none" w:sz="0" w:space="0" w:color="auto"/>
            <w:right w:val="none" w:sz="0" w:space="0" w:color="auto"/>
          </w:divBdr>
        </w:div>
        <w:div w:id="243498245">
          <w:marLeft w:val="302"/>
          <w:marRight w:val="0"/>
          <w:marTop w:val="101"/>
          <w:marBottom w:val="0"/>
          <w:divBdr>
            <w:top w:val="none" w:sz="0" w:space="0" w:color="auto"/>
            <w:left w:val="none" w:sz="0" w:space="0" w:color="auto"/>
            <w:bottom w:val="none" w:sz="0" w:space="0" w:color="auto"/>
            <w:right w:val="none" w:sz="0" w:space="0" w:color="auto"/>
          </w:divBdr>
        </w:div>
        <w:div w:id="696198440">
          <w:marLeft w:val="605"/>
          <w:marRight w:val="0"/>
          <w:marTop w:val="101"/>
          <w:marBottom w:val="0"/>
          <w:divBdr>
            <w:top w:val="none" w:sz="0" w:space="0" w:color="auto"/>
            <w:left w:val="none" w:sz="0" w:space="0" w:color="auto"/>
            <w:bottom w:val="none" w:sz="0" w:space="0" w:color="auto"/>
            <w:right w:val="none" w:sz="0" w:space="0" w:color="auto"/>
          </w:divBdr>
        </w:div>
        <w:div w:id="813836990">
          <w:marLeft w:val="605"/>
          <w:marRight w:val="0"/>
          <w:marTop w:val="101"/>
          <w:marBottom w:val="0"/>
          <w:divBdr>
            <w:top w:val="none" w:sz="0" w:space="0" w:color="auto"/>
            <w:left w:val="none" w:sz="0" w:space="0" w:color="auto"/>
            <w:bottom w:val="none" w:sz="0" w:space="0" w:color="auto"/>
            <w:right w:val="none" w:sz="0" w:space="0" w:color="auto"/>
          </w:divBdr>
        </w:div>
        <w:div w:id="1008868883">
          <w:marLeft w:val="302"/>
          <w:marRight w:val="0"/>
          <w:marTop w:val="101"/>
          <w:marBottom w:val="0"/>
          <w:divBdr>
            <w:top w:val="none" w:sz="0" w:space="0" w:color="auto"/>
            <w:left w:val="none" w:sz="0" w:space="0" w:color="auto"/>
            <w:bottom w:val="none" w:sz="0" w:space="0" w:color="auto"/>
            <w:right w:val="none" w:sz="0" w:space="0" w:color="auto"/>
          </w:divBdr>
        </w:div>
        <w:div w:id="1106122344">
          <w:marLeft w:val="605"/>
          <w:marRight w:val="0"/>
          <w:marTop w:val="101"/>
          <w:marBottom w:val="0"/>
          <w:divBdr>
            <w:top w:val="none" w:sz="0" w:space="0" w:color="auto"/>
            <w:left w:val="none" w:sz="0" w:space="0" w:color="auto"/>
            <w:bottom w:val="none" w:sz="0" w:space="0" w:color="auto"/>
            <w:right w:val="none" w:sz="0" w:space="0" w:color="auto"/>
          </w:divBdr>
        </w:div>
        <w:div w:id="1120303690">
          <w:marLeft w:val="302"/>
          <w:marRight w:val="0"/>
          <w:marTop w:val="101"/>
          <w:marBottom w:val="0"/>
          <w:divBdr>
            <w:top w:val="none" w:sz="0" w:space="0" w:color="auto"/>
            <w:left w:val="none" w:sz="0" w:space="0" w:color="auto"/>
            <w:bottom w:val="none" w:sz="0" w:space="0" w:color="auto"/>
            <w:right w:val="none" w:sz="0" w:space="0" w:color="auto"/>
          </w:divBdr>
        </w:div>
        <w:div w:id="1236889452">
          <w:marLeft w:val="605"/>
          <w:marRight w:val="0"/>
          <w:marTop w:val="101"/>
          <w:marBottom w:val="0"/>
          <w:divBdr>
            <w:top w:val="none" w:sz="0" w:space="0" w:color="auto"/>
            <w:left w:val="none" w:sz="0" w:space="0" w:color="auto"/>
            <w:bottom w:val="none" w:sz="0" w:space="0" w:color="auto"/>
            <w:right w:val="none" w:sz="0" w:space="0" w:color="auto"/>
          </w:divBdr>
        </w:div>
        <w:div w:id="1553152653">
          <w:marLeft w:val="302"/>
          <w:marRight w:val="0"/>
          <w:marTop w:val="101"/>
          <w:marBottom w:val="0"/>
          <w:divBdr>
            <w:top w:val="none" w:sz="0" w:space="0" w:color="auto"/>
            <w:left w:val="none" w:sz="0" w:space="0" w:color="auto"/>
            <w:bottom w:val="none" w:sz="0" w:space="0" w:color="auto"/>
            <w:right w:val="none" w:sz="0" w:space="0" w:color="auto"/>
          </w:divBdr>
        </w:div>
        <w:div w:id="1638415534">
          <w:marLeft w:val="302"/>
          <w:marRight w:val="0"/>
          <w:marTop w:val="101"/>
          <w:marBottom w:val="0"/>
          <w:divBdr>
            <w:top w:val="none" w:sz="0" w:space="0" w:color="auto"/>
            <w:left w:val="none" w:sz="0" w:space="0" w:color="auto"/>
            <w:bottom w:val="none" w:sz="0" w:space="0" w:color="auto"/>
            <w:right w:val="none" w:sz="0" w:space="0" w:color="auto"/>
          </w:divBdr>
        </w:div>
        <w:div w:id="1920367549">
          <w:marLeft w:val="302"/>
          <w:marRight w:val="0"/>
          <w:marTop w:val="101"/>
          <w:marBottom w:val="0"/>
          <w:divBdr>
            <w:top w:val="none" w:sz="0" w:space="0" w:color="auto"/>
            <w:left w:val="none" w:sz="0" w:space="0" w:color="auto"/>
            <w:bottom w:val="none" w:sz="0" w:space="0" w:color="auto"/>
            <w:right w:val="none" w:sz="0" w:space="0" w:color="auto"/>
          </w:divBdr>
        </w:div>
        <w:div w:id="1935087825">
          <w:marLeft w:val="302"/>
          <w:marRight w:val="0"/>
          <w:marTop w:val="101"/>
          <w:marBottom w:val="0"/>
          <w:divBdr>
            <w:top w:val="none" w:sz="0" w:space="0" w:color="auto"/>
            <w:left w:val="none" w:sz="0" w:space="0" w:color="auto"/>
            <w:bottom w:val="none" w:sz="0" w:space="0" w:color="auto"/>
            <w:right w:val="none" w:sz="0" w:space="0" w:color="auto"/>
          </w:divBdr>
        </w:div>
      </w:divsChild>
    </w:div>
    <w:div w:id="486629358">
      <w:bodyDiv w:val="1"/>
      <w:marLeft w:val="0"/>
      <w:marRight w:val="0"/>
      <w:marTop w:val="0"/>
      <w:marBottom w:val="0"/>
      <w:divBdr>
        <w:top w:val="none" w:sz="0" w:space="0" w:color="auto"/>
        <w:left w:val="none" w:sz="0" w:space="0" w:color="auto"/>
        <w:bottom w:val="none" w:sz="0" w:space="0" w:color="auto"/>
        <w:right w:val="none" w:sz="0" w:space="0" w:color="auto"/>
      </w:divBdr>
    </w:div>
    <w:div w:id="488132573">
      <w:bodyDiv w:val="1"/>
      <w:marLeft w:val="0"/>
      <w:marRight w:val="0"/>
      <w:marTop w:val="0"/>
      <w:marBottom w:val="0"/>
      <w:divBdr>
        <w:top w:val="none" w:sz="0" w:space="0" w:color="auto"/>
        <w:left w:val="none" w:sz="0" w:space="0" w:color="auto"/>
        <w:bottom w:val="none" w:sz="0" w:space="0" w:color="auto"/>
        <w:right w:val="none" w:sz="0" w:space="0" w:color="auto"/>
      </w:divBdr>
    </w:div>
    <w:div w:id="491797940">
      <w:bodyDiv w:val="1"/>
      <w:marLeft w:val="0"/>
      <w:marRight w:val="0"/>
      <w:marTop w:val="0"/>
      <w:marBottom w:val="0"/>
      <w:divBdr>
        <w:top w:val="none" w:sz="0" w:space="0" w:color="auto"/>
        <w:left w:val="none" w:sz="0" w:space="0" w:color="auto"/>
        <w:bottom w:val="none" w:sz="0" w:space="0" w:color="auto"/>
        <w:right w:val="none" w:sz="0" w:space="0" w:color="auto"/>
      </w:divBdr>
      <w:divsChild>
        <w:div w:id="450906885">
          <w:marLeft w:val="907"/>
          <w:marRight w:val="0"/>
          <w:marTop w:val="101"/>
          <w:marBottom w:val="0"/>
          <w:divBdr>
            <w:top w:val="none" w:sz="0" w:space="0" w:color="auto"/>
            <w:left w:val="none" w:sz="0" w:space="0" w:color="auto"/>
            <w:bottom w:val="none" w:sz="0" w:space="0" w:color="auto"/>
            <w:right w:val="none" w:sz="0" w:space="0" w:color="auto"/>
          </w:divBdr>
        </w:div>
        <w:div w:id="891303861">
          <w:marLeft w:val="907"/>
          <w:marRight w:val="0"/>
          <w:marTop w:val="101"/>
          <w:marBottom w:val="0"/>
          <w:divBdr>
            <w:top w:val="none" w:sz="0" w:space="0" w:color="auto"/>
            <w:left w:val="none" w:sz="0" w:space="0" w:color="auto"/>
            <w:bottom w:val="none" w:sz="0" w:space="0" w:color="auto"/>
            <w:right w:val="none" w:sz="0" w:space="0" w:color="auto"/>
          </w:divBdr>
        </w:div>
        <w:div w:id="1154839071">
          <w:marLeft w:val="907"/>
          <w:marRight w:val="0"/>
          <w:marTop w:val="101"/>
          <w:marBottom w:val="0"/>
          <w:divBdr>
            <w:top w:val="none" w:sz="0" w:space="0" w:color="auto"/>
            <w:left w:val="none" w:sz="0" w:space="0" w:color="auto"/>
            <w:bottom w:val="none" w:sz="0" w:space="0" w:color="auto"/>
            <w:right w:val="none" w:sz="0" w:space="0" w:color="auto"/>
          </w:divBdr>
        </w:div>
        <w:div w:id="1242837690">
          <w:marLeft w:val="907"/>
          <w:marRight w:val="0"/>
          <w:marTop w:val="101"/>
          <w:marBottom w:val="0"/>
          <w:divBdr>
            <w:top w:val="none" w:sz="0" w:space="0" w:color="auto"/>
            <w:left w:val="none" w:sz="0" w:space="0" w:color="auto"/>
            <w:bottom w:val="none" w:sz="0" w:space="0" w:color="auto"/>
            <w:right w:val="none" w:sz="0" w:space="0" w:color="auto"/>
          </w:divBdr>
        </w:div>
      </w:divsChild>
    </w:div>
    <w:div w:id="561720298">
      <w:bodyDiv w:val="1"/>
      <w:marLeft w:val="0"/>
      <w:marRight w:val="0"/>
      <w:marTop w:val="0"/>
      <w:marBottom w:val="0"/>
      <w:divBdr>
        <w:top w:val="none" w:sz="0" w:space="0" w:color="auto"/>
        <w:left w:val="none" w:sz="0" w:space="0" w:color="auto"/>
        <w:bottom w:val="none" w:sz="0" w:space="0" w:color="auto"/>
        <w:right w:val="none" w:sz="0" w:space="0" w:color="auto"/>
      </w:divBdr>
    </w:div>
    <w:div w:id="616258466">
      <w:bodyDiv w:val="1"/>
      <w:marLeft w:val="0"/>
      <w:marRight w:val="0"/>
      <w:marTop w:val="0"/>
      <w:marBottom w:val="0"/>
      <w:divBdr>
        <w:top w:val="none" w:sz="0" w:space="0" w:color="auto"/>
        <w:left w:val="none" w:sz="0" w:space="0" w:color="auto"/>
        <w:bottom w:val="none" w:sz="0" w:space="0" w:color="auto"/>
        <w:right w:val="none" w:sz="0" w:space="0" w:color="auto"/>
      </w:divBdr>
    </w:div>
    <w:div w:id="626472103">
      <w:bodyDiv w:val="1"/>
      <w:marLeft w:val="0"/>
      <w:marRight w:val="0"/>
      <w:marTop w:val="0"/>
      <w:marBottom w:val="0"/>
      <w:divBdr>
        <w:top w:val="none" w:sz="0" w:space="0" w:color="auto"/>
        <w:left w:val="none" w:sz="0" w:space="0" w:color="auto"/>
        <w:bottom w:val="none" w:sz="0" w:space="0" w:color="auto"/>
        <w:right w:val="none" w:sz="0" w:space="0" w:color="auto"/>
      </w:divBdr>
      <w:divsChild>
        <w:div w:id="1240990848">
          <w:marLeft w:val="1800"/>
          <w:marRight w:val="0"/>
          <w:marTop w:val="0"/>
          <w:marBottom w:val="0"/>
          <w:divBdr>
            <w:top w:val="none" w:sz="0" w:space="0" w:color="auto"/>
            <w:left w:val="none" w:sz="0" w:space="0" w:color="auto"/>
            <w:bottom w:val="none" w:sz="0" w:space="0" w:color="auto"/>
            <w:right w:val="none" w:sz="0" w:space="0" w:color="auto"/>
          </w:divBdr>
        </w:div>
      </w:divsChild>
    </w:div>
    <w:div w:id="636296420">
      <w:bodyDiv w:val="1"/>
      <w:marLeft w:val="0"/>
      <w:marRight w:val="0"/>
      <w:marTop w:val="0"/>
      <w:marBottom w:val="0"/>
      <w:divBdr>
        <w:top w:val="none" w:sz="0" w:space="0" w:color="auto"/>
        <w:left w:val="none" w:sz="0" w:space="0" w:color="auto"/>
        <w:bottom w:val="none" w:sz="0" w:space="0" w:color="auto"/>
        <w:right w:val="none" w:sz="0" w:space="0" w:color="auto"/>
      </w:divBdr>
      <w:divsChild>
        <w:div w:id="1511918887">
          <w:marLeft w:val="288"/>
          <w:marRight w:val="0"/>
          <w:marTop w:val="60"/>
          <w:marBottom w:val="0"/>
          <w:divBdr>
            <w:top w:val="none" w:sz="0" w:space="0" w:color="auto"/>
            <w:left w:val="none" w:sz="0" w:space="0" w:color="auto"/>
            <w:bottom w:val="none" w:sz="0" w:space="0" w:color="auto"/>
            <w:right w:val="none" w:sz="0" w:space="0" w:color="auto"/>
          </w:divBdr>
        </w:div>
      </w:divsChild>
    </w:div>
    <w:div w:id="637419942">
      <w:bodyDiv w:val="1"/>
      <w:marLeft w:val="0"/>
      <w:marRight w:val="0"/>
      <w:marTop w:val="0"/>
      <w:marBottom w:val="0"/>
      <w:divBdr>
        <w:top w:val="none" w:sz="0" w:space="0" w:color="auto"/>
        <w:left w:val="none" w:sz="0" w:space="0" w:color="auto"/>
        <w:bottom w:val="none" w:sz="0" w:space="0" w:color="auto"/>
        <w:right w:val="none" w:sz="0" w:space="0" w:color="auto"/>
      </w:divBdr>
    </w:div>
    <w:div w:id="685598095">
      <w:bodyDiv w:val="1"/>
      <w:marLeft w:val="0"/>
      <w:marRight w:val="0"/>
      <w:marTop w:val="0"/>
      <w:marBottom w:val="0"/>
      <w:divBdr>
        <w:top w:val="none" w:sz="0" w:space="0" w:color="auto"/>
        <w:left w:val="none" w:sz="0" w:space="0" w:color="auto"/>
        <w:bottom w:val="none" w:sz="0" w:space="0" w:color="auto"/>
        <w:right w:val="none" w:sz="0" w:space="0" w:color="auto"/>
      </w:divBdr>
      <w:divsChild>
        <w:div w:id="679427744">
          <w:marLeft w:val="446"/>
          <w:marRight w:val="0"/>
          <w:marTop w:val="0"/>
          <w:marBottom w:val="0"/>
          <w:divBdr>
            <w:top w:val="none" w:sz="0" w:space="0" w:color="auto"/>
            <w:left w:val="none" w:sz="0" w:space="0" w:color="auto"/>
            <w:bottom w:val="none" w:sz="0" w:space="0" w:color="auto"/>
            <w:right w:val="none" w:sz="0" w:space="0" w:color="auto"/>
          </w:divBdr>
        </w:div>
        <w:div w:id="812215915">
          <w:marLeft w:val="446"/>
          <w:marRight w:val="0"/>
          <w:marTop w:val="0"/>
          <w:marBottom w:val="0"/>
          <w:divBdr>
            <w:top w:val="none" w:sz="0" w:space="0" w:color="auto"/>
            <w:left w:val="none" w:sz="0" w:space="0" w:color="auto"/>
            <w:bottom w:val="none" w:sz="0" w:space="0" w:color="auto"/>
            <w:right w:val="none" w:sz="0" w:space="0" w:color="auto"/>
          </w:divBdr>
        </w:div>
        <w:div w:id="847330543">
          <w:marLeft w:val="446"/>
          <w:marRight w:val="0"/>
          <w:marTop w:val="0"/>
          <w:marBottom w:val="0"/>
          <w:divBdr>
            <w:top w:val="none" w:sz="0" w:space="0" w:color="auto"/>
            <w:left w:val="none" w:sz="0" w:space="0" w:color="auto"/>
            <w:bottom w:val="none" w:sz="0" w:space="0" w:color="auto"/>
            <w:right w:val="none" w:sz="0" w:space="0" w:color="auto"/>
          </w:divBdr>
        </w:div>
        <w:div w:id="977492549">
          <w:marLeft w:val="446"/>
          <w:marRight w:val="0"/>
          <w:marTop w:val="0"/>
          <w:marBottom w:val="0"/>
          <w:divBdr>
            <w:top w:val="none" w:sz="0" w:space="0" w:color="auto"/>
            <w:left w:val="none" w:sz="0" w:space="0" w:color="auto"/>
            <w:bottom w:val="none" w:sz="0" w:space="0" w:color="auto"/>
            <w:right w:val="none" w:sz="0" w:space="0" w:color="auto"/>
          </w:divBdr>
        </w:div>
      </w:divsChild>
    </w:div>
    <w:div w:id="700589076">
      <w:bodyDiv w:val="1"/>
      <w:marLeft w:val="0"/>
      <w:marRight w:val="0"/>
      <w:marTop w:val="0"/>
      <w:marBottom w:val="0"/>
      <w:divBdr>
        <w:top w:val="none" w:sz="0" w:space="0" w:color="auto"/>
        <w:left w:val="none" w:sz="0" w:space="0" w:color="auto"/>
        <w:bottom w:val="none" w:sz="0" w:space="0" w:color="auto"/>
        <w:right w:val="none" w:sz="0" w:space="0" w:color="auto"/>
      </w:divBdr>
    </w:div>
    <w:div w:id="716202293">
      <w:bodyDiv w:val="1"/>
      <w:marLeft w:val="0"/>
      <w:marRight w:val="0"/>
      <w:marTop w:val="0"/>
      <w:marBottom w:val="0"/>
      <w:divBdr>
        <w:top w:val="none" w:sz="0" w:space="0" w:color="auto"/>
        <w:left w:val="none" w:sz="0" w:space="0" w:color="auto"/>
        <w:bottom w:val="none" w:sz="0" w:space="0" w:color="auto"/>
        <w:right w:val="none" w:sz="0" w:space="0" w:color="auto"/>
      </w:divBdr>
    </w:div>
    <w:div w:id="768699939">
      <w:bodyDiv w:val="1"/>
      <w:marLeft w:val="0"/>
      <w:marRight w:val="0"/>
      <w:marTop w:val="0"/>
      <w:marBottom w:val="0"/>
      <w:divBdr>
        <w:top w:val="none" w:sz="0" w:space="0" w:color="auto"/>
        <w:left w:val="none" w:sz="0" w:space="0" w:color="auto"/>
        <w:bottom w:val="none" w:sz="0" w:space="0" w:color="auto"/>
        <w:right w:val="none" w:sz="0" w:space="0" w:color="auto"/>
      </w:divBdr>
    </w:div>
    <w:div w:id="777722017">
      <w:bodyDiv w:val="1"/>
      <w:marLeft w:val="0"/>
      <w:marRight w:val="0"/>
      <w:marTop w:val="0"/>
      <w:marBottom w:val="0"/>
      <w:divBdr>
        <w:top w:val="none" w:sz="0" w:space="0" w:color="auto"/>
        <w:left w:val="none" w:sz="0" w:space="0" w:color="auto"/>
        <w:bottom w:val="none" w:sz="0" w:space="0" w:color="auto"/>
        <w:right w:val="none" w:sz="0" w:space="0" w:color="auto"/>
      </w:divBdr>
      <w:divsChild>
        <w:div w:id="1089738221">
          <w:marLeft w:val="720"/>
          <w:marRight w:val="0"/>
          <w:marTop w:val="360"/>
          <w:marBottom w:val="0"/>
          <w:divBdr>
            <w:top w:val="none" w:sz="0" w:space="0" w:color="auto"/>
            <w:left w:val="none" w:sz="0" w:space="0" w:color="auto"/>
            <w:bottom w:val="none" w:sz="0" w:space="0" w:color="auto"/>
            <w:right w:val="none" w:sz="0" w:space="0" w:color="auto"/>
          </w:divBdr>
        </w:div>
      </w:divsChild>
    </w:div>
    <w:div w:id="779648863">
      <w:bodyDiv w:val="1"/>
      <w:marLeft w:val="0"/>
      <w:marRight w:val="0"/>
      <w:marTop w:val="0"/>
      <w:marBottom w:val="0"/>
      <w:divBdr>
        <w:top w:val="none" w:sz="0" w:space="0" w:color="auto"/>
        <w:left w:val="none" w:sz="0" w:space="0" w:color="auto"/>
        <w:bottom w:val="none" w:sz="0" w:space="0" w:color="auto"/>
        <w:right w:val="none" w:sz="0" w:space="0" w:color="auto"/>
      </w:divBdr>
    </w:div>
    <w:div w:id="828402067">
      <w:bodyDiv w:val="1"/>
      <w:marLeft w:val="0"/>
      <w:marRight w:val="0"/>
      <w:marTop w:val="0"/>
      <w:marBottom w:val="0"/>
      <w:divBdr>
        <w:top w:val="none" w:sz="0" w:space="0" w:color="auto"/>
        <w:left w:val="none" w:sz="0" w:space="0" w:color="auto"/>
        <w:bottom w:val="none" w:sz="0" w:space="0" w:color="auto"/>
        <w:right w:val="none" w:sz="0" w:space="0" w:color="auto"/>
      </w:divBdr>
      <w:divsChild>
        <w:div w:id="877817368">
          <w:marLeft w:val="288"/>
          <w:marRight w:val="0"/>
          <w:marTop w:val="60"/>
          <w:marBottom w:val="0"/>
          <w:divBdr>
            <w:top w:val="none" w:sz="0" w:space="0" w:color="auto"/>
            <w:left w:val="none" w:sz="0" w:space="0" w:color="auto"/>
            <w:bottom w:val="none" w:sz="0" w:space="0" w:color="auto"/>
            <w:right w:val="none" w:sz="0" w:space="0" w:color="auto"/>
          </w:divBdr>
        </w:div>
        <w:div w:id="1190532182">
          <w:marLeft w:val="288"/>
          <w:marRight w:val="0"/>
          <w:marTop w:val="60"/>
          <w:marBottom w:val="0"/>
          <w:divBdr>
            <w:top w:val="none" w:sz="0" w:space="0" w:color="auto"/>
            <w:left w:val="none" w:sz="0" w:space="0" w:color="auto"/>
            <w:bottom w:val="none" w:sz="0" w:space="0" w:color="auto"/>
            <w:right w:val="none" w:sz="0" w:space="0" w:color="auto"/>
          </w:divBdr>
        </w:div>
      </w:divsChild>
    </w:div>
    <w:div w:id="849874261">
      <w:bodyDiv w:val="1"/>
      <w:marLeft w:val="0"/>
      <w:marRight w:val="0"/>
      <w:marTop w:val="0"/>
      <w:marBottom w:val="0"/>
      <w:divBdr>
        <w:top w:val="none" w:sz="0" w:space="0" w:color="auto"/>
        <w:left w:val="none" w:sz="0" w:space="0" w:color="auto"/>
        <w:bottom w:val="none" w:sz="0" w:space="0" w:color="auto"/>
        <w:right w:val="none" w:sz="0" w:space="0" w:color="auto"/>
      </w:divBdr>
      <w:divsChild>
        <w:div w:id="123037292">
          <w:marLeft w:val="288"/>
          <w:marRight w:val="0"/>
          <w:marTop w:val="240"/>
          <w:marBottom w:val="0"/>
          <w:divBdr>
            <w:top w:val="none" w:sz="0" w:space="0" w:color="auto"/>
            <w:left w:val="none" w:sz="0" w:space="0" w:color="auto"/>
            <w:bottom w:val="none" w:sz="0" w:space="0" w:color="auto"/>
            <w:right w:val="none" w:sz="0" w:space="0" w:color="auto"/>
          </w:divBdr>
        </w:div>
        <w:div w:id="767196377">
          <w:marLeft w:val="288"/>
          <w:marRight w:val="0"/>
          <w:marTop w:val="240"/>
          <w:marBottom w:val="0"/>
          <w:divBdr>
            <w:top w:val="none" w:sz="0" w:space="0" w:color="auto"/>
            <w:left w:val="none" w:sz="0" w:space="0" w:color="auto"/>
            <w:bottom w:val="none" w:sz="0" w:space="0" w:color="auto"/>
            <w:right w:val="none" w:sz="0" w:space="0" w:color="auto"/>
          </w:divBdr>
        </w:div>
        <w:div w:id="850997922">
          <w:marLeft w:val="288"/>
          <w:marRight w:val="0"/>
          <w:marTop w:val="240"/>
          <w:marBottom w:val="0"/>
          <w:divBdr>
            <w:top w:val="none" w:sz="0" w:space="0" w:color="auto"/>
            <w:left w:val="none" w:sz="0" w:space="0" w:color="auto"/>
            <w:bottom w:val="none" w:sz="0" w:space="0" w:color="auto"/>
            <w:right w:val="none" w:sz="0" w:space="0" w:color="auto"/>
          </w:divBdr>
        </w:div>
        <w:div w:id="926117591">
          <w:marLeft w:val="288"/>
          <w:marRight w:val="0"/>
          <w:marTop w:val="240"/>
          <w:marBottom w:val="0"/>
          <w:divBdr>
            <w:top w:val="none" w:sz="0" w:space="0" w:color="auto"/>
            <w:left w:val="none" w:sz="0" w:space="0" w:color="auto"/>
            <w:bottom w:val="none" w:sz="0" w:space="0" w:color="auto"/>
            <w:right w:val="none" w:sz="0" w:space="0" w:color="auto"/>
          </w:divBdr>
        </w:div>
        <w:div w:id="1217739738">
          <w:marLeft w:val="288"/>
          <w:marRight w:val="0"/>
          <w:marTop w:val="240"/>
          <w:marBottom w:val="0"/>
          <w:divBdr>
            <w:top w:val="none" w:sz="0" w:space="0" w:color="auto"/>
            <w:left w:val="none" w:sz="0" w:space="0" w:color="auto"/>
            <w:bottom w:val="none" w:sz="0" w:space="0" w:color="auto"/>
            <w:right w:val="none" w:sz="0" w:space="0" w:color="auto"/>
          </w:divBdr>
        </w:div>
        <w:div w:id="1465733586">
          <w:marLeft w:val="288"/>
          <w:marRight w:val="0"/>
          <w:marTop w:val="240"/>
          <w:marBottom w:val="0"/>
          <w:divBdr>
            <w:top w:val="none" w:sz="0" w:space="0" w:color="auto"/>
            <w:left w:val="none" w:sz="0" w:space="0" w:color="auto"/>
            <w:bottom w:val="none" w:sz="0" w:space="0" w:color="auto"/>
            <w:right w:val="none" w:sz="0" w:space="0" w:color="auto"/>
          </w:divBdr>
        </w:div>
        <w:div w:id="1512790782">
          <w:marLeft w:val="288"/>
          <w:marRight w:val="0"/>
          <w:marTop w:val="240"/>
          <w:marBottom w:val="0"/>
          <w:divBdr>
            <w:top w:val="none" w:sz="0" w:space="0" w:color="auto"/>
            <w:left w:val="none" w:sz="0" w:space="0" w:color="auto"/>
            <w:bottom w:val="none" w:sz="0" w:space="0" w:color="auto"/>
            <w:right w:val="none" w:sz="0" w:space="0" w:color="auto"/>
          </w:divBdr>
        </w:div>
      </w:divsChild>
    </w:div>
    <w:div w:id="859271137">
      <w:bodyDiv w:val="1"/>
      <w:marLeft w:val="0"/>
      <w:marRight w:val="0"/>
      <w:marTop w:val="0"/>
      <w:marBottom w:val="0"/>
      <w:divBdr>
        <w:top w:val="none" w:sz="0" w:space="0" w:color="auto"/>
        <w:left w:val="none" w:sz="0" w:space="0" w:color="auto"/>
        <w:bottom w:val="none" w:sz="0" w:space="0" w:color="auto"/>
        <w:right w:val="none" w:sz="0" w:space="0" w:color="auto"/>
      </w:divBdr>
      <w:divsChild>
        <w:div w:id="481049152">
          <w:marLeft w:val="720"/>
          <w:marRight w:val="0"/>
          <w:marTop w:val="360"/>
          <w:marBottom w:val="0"/>
          <w:divBdr>
            <w:top w:val="none" w:sz="0" w:space="0" w:color="auto"/>
            <w:left w:val="none" w:sz="0" w:space="0" w:color="auto"/>
            <w:bottom w:val="none" w:sz="0" w:space="0" w:color="auto"/>
            <w:right w:val="none" w:sz="0" w:space="0" w:color="auto"/>
          </w:divBdr>
        </w:div>
      </w:divsChild>
    </w:div>
    <w:div w:id="869799935">
      <w:bodyDiv w:val="1"/>
      <w:marLeft w:val="0"/>
      <w:marRight w:val="0"/>
      <w:marTop w:val="0"/>
      <w:marBottom w:val="0"/>
      <w:divBdr>
        <w:top w:val="none" w:sz="0" w:space="0" w:color="auto"/>
        <w:left w:val="none" w:sz="0" w:space="0" w:color="auto"/>
        <w:bottom w:val="none" w:sz="0" w:space="0" w:color="auto"/>
        <w:right w:val="none" w:sz="0" w:space="0" w:color="auto"/>
      </w:divBdr>
    </w:div>
    <w:div w:id="923614427">
      <w:bodyDiv w:val="1"/>
      <w:marLeft w:val="0"/>
      <w:marRight w:val="0"/>
      <w:marTop w:val="0"/>
      <w:marBottom w:val="0"/>
      <w:divBdr>
        <w:top w:val="none" w:sz="0" w:space="0" w:color="auto"/>
        <w:left w:val="none" w:sz="0" w:space="0" w:color="auto"/>
        <w:bottom w:val="none" w:sz="0" w:space="0" w:color="auto"/>
        <w:right w:val="none" w:sz="0" w:space="0" w:color="auto"/>
      </w:divBdr>
    </w:div>
    <w:div w:id="957830228">
      <w:bodyDiv w:val="1"/>
      <w:marLeft w:val="0"/>
      <w:marRight w:val="0"/>
      <w:marTop w:val="0"/>
      <w:marBottom w:val="0"/>
      <w:divBdr>
        <w:top w:val="none" w:sz="0" w:space="0" w:color="auto"/>
        <w:left w:val="none" w:sz="0" w:space="0" w:color="auto"/>
        <w:bottom w:val="none" w:sz="0" w:space="0" w:color="auto"/>
        <w:right w:val="none" w:sz="0" w:space="0" w:color="auto"/>
      </w:divBdr>
    </w:div>
    <w:div w:id="996299968">
      <w:bodyDiv w:val="1"/>
      <w:marLeft w:val="0"/>
      <w:marRight w:val="0"/>
      <w:marTop w:val="0"/>
      <w:marBottom w:val="0"/>
      <w:divBdr>
        <w:top w:val="none" w:sz="0" w:space="0" w:color="auto"/>
        <w:left w:val="none" w:sz="0" w:space="0" w:color="auto"/>
        <w:bottom w:val="none" w:sz="0" w:space="0" w:color="auto"/>
        <w:right w:val="none" w:sz="0" w:space="0" w:color="auto"/>
      </w:divBdr>
    </w:div>
    <w:div w:id="1041323022">
      <w:bodyDiv w:val="1"/>
      <w:marLeft w:val="0"/>
      <w:marRight w:val="0"/>
      <w:marTop w:val="0"/>
      <w:marBottom w:val="0"/>
      <w:divBdr>
        <w:top w:val="none" w:sz="0" w:space="0" w:color="auto"/>
        <w:left w:val="none" w:sz="0" w:space="0" w:color="auto"/>
        <w:bottom w:val="none" w:sz="0" w:space="0" w:color="auto"/>
        <w:right w:val="none" w:sz="0" w:space="0" w:color="auto"/>
      </w:divBdr>
      <w:divsChild>
        <w:div w:id="1462725801">
          <w:marLeft w:val="302"/>
          <w:marRight w:val="0"/>
          <w:marTop w:val="101"/>
          <w:marBottom w:val="0"/>
          <w:divBdr>
            <w:top w:val="none" w:sz="0" w:space="0" w:color="auto"/>
            <w:left w:val="none" w:sz="0" w:space="0" w:color="auto"/>
            <w:bottom w:val="none" w:sz="0" w:space="0" w:color="auto"/>
            <w:right w:val="none" w:sz="0" w:space="0" w:color="auto"/>
          </w:divBdr>
        </w:div>
        <w:div w:id="1655914232">
          <w:marLeft w:val="302"/>
          <w:marRight w:val="0"/>
          <w:marTop w:val="101"/>
          <w:marBottom w:val="0"/>
          <w:divBdr>
            <w:top w:val="none" w:sz="0" w:space="0" w:color="auto"/>
            <w:left w:val="none" w:sz="0" w:space="0" w:color="auto"/>
            <w:bottom w:val="none" w:sz="0" w:space="0" w:color="auto"/>
            <w:right w:val="none" w:sz="0" w:space="0" w:color="auto"/>
          </w:divBdr>
        </w:div>
      </w:divsChild>
    </w:div>
    <w:div w:id="1043361456">
      <w:bodyDiv w:val="1"/>
      <w:marLeft w:val="0"/>
      <w:marRight w:val="0"/>
      <w:marTop w:val="0"/>
      <w:marBottom w:val="0"/>
      <w:divBdr>
        <w:top w:val="none" w:sz="0" w:space="0" w:color="auto"/>
        <w:left w:val="none" w:sz="0" w:space="0" w:color="auto"/>
        <w:bottom w:val="none" w:sz="0" w:space="0" w:color="auto"/>
        <w:right w:val="none" w:sz="0" w:space="0" w:color="auto"/>
      </w:divBdr>
    </w:div>
    <w:div w:id="1101485193">
      <w:bodyDiv w:val="1"/>
      <w:marLeft w:val="0"/>
      <w:marRight w:val="0"/>
      <w:marTop w:val="0"/>
      <w:marBottom w:val="0"/>
      <w:divBdr>
        <w:top w:val="none" w:sz="0" w:space="0" w:color="auto"/>
        <w:left w:val="none" w:sz="0" w:space="0" w:color="auto"/>
        <w:bottom w:val="none" w:sz="0" w:space="0" w:color="auto"/>
        <w:right w:val="none" w:sz="0" w:space="0" w:color="auto"/>
      </w:divBdr>
    </w:div>
    <w:div w:id="1109736798">
      <w:bodyDiv w:val="1"/>
      <w:marLeft w:val="0"/>
      <w:marRight w:val="0"/>
      <w:marTop w:val="0"/>
      <w:marBottom w:val="0"/>
      <w:divBdr>
        <w:top w:val="none" w:sz="0" w:space="0" w:color="auto"/>
        <w:left w:val="none" w:sz="0" w:space="0" w:color="auto"/>
        <w:bottom w:val="none" w:sz="0" w:space="0" w:color="auto"/>
        <w:right w:val="none" w:sz="0" w:space="0" w:color="auto"/>
      </w:divBdr>
    </w:div>
    <w:div w:id="1116295976">
      <w:bodyDiv w:val="1"/>
      <w:marLeft w:val="0"/>
      <w:marRight w:val="0"/>
      <w:marTop w:val="0"/>
      <w:marBottom w:val="0"/>
      <w:divBdr>
        <w:top w:val="none" w:sz="0" w:space="0" w:color="auto"/>
        <w:left w:val="none" w:sz="0" w:space="0" w:color="auto"/>
        <w:bottom w:val="none" w:sz="0" w:space="0" w:color="auto"/>
        <w:right w:val="none" w:sz="0" w:space="0" w:color="auto"/>
      </w:divBdr>
      <w:divsChild>
        <w:div w:id="1509712664">
          <w:marLeft w:val="0"/>
          <w:marRight w:val="0"/>
          <w:marTop w:val="0"/>
          <w:marBottom w:val="0"/>
          <w:divBdr>
            <w:top w:val="none" w:sz="0" w:space="0" w:color="auto"/>
            <w:left w:val="none" w:sz="0" w:space="0" w:color="auto"/>
            <w:bottom w:val="none" w:sz="0" w:space="0" w:color="auto"/>
            <w:right w:val="none" w:sz="0" w:space="0" w:color="auto"/>
          </w:divBdr>
        </w:div>
      </w:divsChild>
    </w:div>
    <w:div w:id="1120034760">
      <w:bodyDiv w:val="1"/>
      <w:marLeft w:val="0"/>
      <w:marRight w:val="0"/>
      <w:marTop w:val="0"/>
      <w:marBottom w:val="0"/>
      <w:divBdr>
        <w:top w:val="none" w:sz="0" w:space="0" w:color="auto"/>
        <w:left w:val="none" w:sz="0" w:space="0" w:color="auto"/>
        <w:bottom w:val="none" w:sz="0" w:space="0" w:color="auto"/>
        <w:right w:val="none" w:sz="0" w:space="0" w:color="auto"/>
      </w:divBdr>
      <w:divsChild>
        <w:div w:id="1693067328">
          <w:marLeft w:val="0"/>
          <w:marRight w:val="0"/>
          <w:marTop w:val="0"/>
          <w:marBottom w:val="0"/>
          <w:divBdr>
            <w:top w:val="none" w:sz="0" w:space="0" w:color="auto"/>
            <w:left w:val="none" w:sz="0" w:space="0" w:color="auto"/>
            <w:bottom w:val="none" w:sz="0" w:space="0" w:color="auto"/>
            <w:right w:val="none" w:sz="0" w:space="0" w:color="auto"/>
          </w:divBdr>
        </w:div>
      </w:divsChild>
    </w:div>
    <w:div w:id="1123815491">
      <w:bodyDiv w:val="1"/>
      <w:marLeft w:val="0"/>
      <w:marRight w:val="0"/>
      <w:marTop w:val="0"/>
      <w:marBottom w:val="0"/>
      <w:divBdr>
        <w:top w:val="none" w:sz="0" w:space="0" w:color="auto"/>
        <w:left w:val="none" w:sz="0" w:space="0" w:color="auto"/>
        <w:bottom w:val="none" w:sz="0" w:space="0" w:color="auto"/>
        <w:right w:val="none" w:sz="0" w:space="0" w:color="auto"/>
      </w:divBdr>
      <w:divsChild>
        <w:div w:id="964773094">
          <w:marLeft w:val="0"/>
          <w:marRight w:val="0"/>
          <w:marTop w:val="0"/>
          <w:marBottom w:val="0"/>
          <w:divBdr>
            <w:top w:val="none" w:sz="0" w:space="0" w:color="auto"/>
            <w:left w:val="none" w:sz="0" w:space="0" w:color="auto"/>
            <w:bottom w:val="none" w:sz="0" w:space="0" w:color="auto"/>
            <w:right w:val="none" w:sz="0" w:space="0" w:color="auto"/>
          </w:divBdr>
          <w:divsChild>
            <w:div w:id="1194535176">
              <w:marLeft w:val="0"/>
              <w:marRight w:val="0"/>
              <w:marTop w:val="0"/>
              <w:marBottom w:val="0"/>
              <w:divBdr>
                <w:top w:val="none" w:sz="0" w:space="0" w:color="auto"/>
                <w:left w:val="none" w:sz="0" w:space="0" w:color="auto"/>
                <w:bottom w:val="none" w:sz="0" w:space="0" w:color="auto"/>
                <w:right w:val="none" w:sz="0" w:space="0" w:color="auto"/>
              </w:divBdr>
              <w:divsChild>
                <w:div w:id="1795636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5733503">
      <w:bodyDiv w:val="1"/>
      <w:marLeft w:val="0"/>
      <w:marRight w:val="0"/>
      <w:marTop w:val="0"/>
      <w:marBottom w:val="0"/>
      <w:divBdr>
        <w:top w:val="none" w:sz="0" w:space="0" w:color="auto"/>
        <w:left w:val="none" w:sz="0" w:space="0" w:color="auto"/>
        <w:bottom w:val="none" w:sz="0" w:space="0" w:color="auto"/>
        <w:right w:val="none" w:sz="0" w:space="0" w:color="auto"/>
      </w:divBdr>
    </w:div>
    <w:div w:id="1127702150">
      <w:bodyDiv w:val="1"/>
      <w:marLeft w:val="0"/>
      <w:marRight w:val="0"/>
      <w:marTop w:val="0"/>
      <w:marBottom w:val="0"/>
      <w:divBdr>
        <w:top w:val="none" w:sz="0" w:space="0" w:color="auto"/>
        <w:left w:val="none" w:sz="0" w:space="0" w:color="auto"/>
        <w:bottom w:val="none" w:sz="0" w:space="0" w:color="auto"/>
        <w:right w:val="none" w:sz="0" w:space="0" w:color="auto"/>
      </w:divBdr>
      <w:divsChild>
        <w:div w:id="1604067245">
          <w:marLeft w:val="0"/>
          <w:marRight w:val="0"/>
          <w:marTop w:val="0"/>
          <w:marBottom w:val="0"/>
          <w:divBdr>
            <w:top w:val="none" w:sz="0" w:space="0" w:color="auto"/>
            <w:left w:val="none" w:sz="0" w:space="0" w:color="auto"/>
            <w:bottom w:val="none" w:sz="0" w:space="0" w:color="auto"/>
            <w:right w:val="none" w:sz="0" w:space="0" w:color="auto"/>
          </w:divBdr>
          <w:divsChild>
            <w:div w:id="1199970231">
              <w:marLeft w:val="0"/>
              <w:marRight w:val="0"/>
              <w:marTop w:val="0"/>
              <w:marBottom w:val="0"/>
              <w:divBdr>
                <w:top w:val="none" w:sz="0" w:space="0" w:color="auto"/>
                <w:left w:val="none" w:sz="0" w:space="0" w:color="auto"/>
                <w:bottom w:val="none" w:sz="0" w:space="0" w:color="auto"/>
                <w:right w:val="none" w:sz="0" w:space="0" w:color="auto"/>
              </w:divBdr>
              <w:divsChild>
                <w:div w:id="1791589994">
                  <w:marLeft w:val="0"/>
                  <w:marRight w:val="0"/>
                  <w:marTop w:val="0"/>
                  <w:marBottom w:val="0"/>
                  <w:divBdr>
                    <w:top w:val="none" w:sz="0" w:space="0" w:color="auto"/>
                    <w:left w:val="none" w:sz="0" w:space="0" w:color="auto"/>
                    <w:bottom w:val="none" w:sz="0" w:space="0" w:color="auto"/>
                    <w:right w:val="none" w:sz="0" w:space="0" w:color="auto"/>
                  </w:divBdr>
                  <w:divsChild>
                    <w:div w:id="119227199">
                      <w:marLeft w:val="0"/>
                      <w:marRight w:val="0"/>
                      <w:marTop w:val="0"/>
                      <w:marBottom w:val="0"/>
                      <w:divBdr>
                        <w:top w:val="none" w:sz="0" w:space="0" w:color="auto"/>
                        <w:left w:val="none" w:sz="0" w:space="0" w:color="auto"/>
                        <w:bottom w:val="none" w:sz="0" w:space="0" w:color="auto"/>
                        <w:right w:val="none" w:sz="0" w:space="0" w:color="auto"/>
                      </w:divBdr>
                      <w:divsChild>
                        <w:div w:id="687874314">
                          <w:marLeft w:val="0"/>
                          <w:marRight w:val="0"/>
                          <w:marTop w:val="0"/>
                          <w:marBottom w:val="0"/>
                          <w:divBdr>
                            <w:top w:val="none" w:sz="0" w:space="0" w:color="auto"/>
                            <w:left w:val="none" w:sz="0" w:space="0" w:color="auto"/>
                            <w:bottom w:val="none" w:sz="0" w:space="0" w:color="auto"/>
                            <w:right w:val="none" w:sz="0" w:space="0" w:color="auto"/>
                          </w:divBdr>
                          <w:divsChild>
                            <w:div w:id="1981154138">
                              <w:marLeft w:val="-250"/>
                              <w:marRight w:val="0"/>
                              <w:marTop w:val="0"/>
                              <w:marBottom w:val="0"/>
                              <w:divBdr>
                                <w:top w:val="none" w:sz="0" w:space="0" w:color="auto"/>
                                <w:left w:val="none" w:sz="0" w:space="0" w:color="auto"/>
                                <w:bottom w:val="none" w:sz="0" w:space="0" w:color="auto"/>
                                <w:right w:val="none" w:sz="0" w:space="0" w:color="auto"/>
                              </w:divBdr>
                              <w:divsChild>
                                <w:div w:id="1322779124">
                                  <w:marLeft w:val="0"/>
                                  <w:marRight w:val="0"/>
                                  <w:marTop w:val="0"/>
                                  <w:marBottom w:val="0"/>
                                  <w:divBdr>
                                    <w:top w:val="none" w:sz="0" w:space="0" w:color="auto"/>
                                    <w:left w:val="none" w:sz="0" w:space="0" w:color="auto"/>
                                    <w:bottom w:val="none" w:sz="0" w:space="0" w:color="auto"/>
                                    <w:right w:val="none" w:sz="0" w:space="0" w:color="auto"/>
                                  </w:divBdr>
                                  <w:divsChild>
                                    <w:div w:id="1492327021">
                                      <w:marLeft w:val="0"/>
                                      <w:marRight w:val="0"/>
                                      <w:marTop w:val="0"/>
                                      <w:marBottom w:val="0"/>
                                      <w:divBdr>
                                        <w:top w:val="none" w:sz="0" w:space="0" w:color="auto"/>
                                        <w:left w:val="none" w:sz="0" w:space="0" w:color="auto"/>
                                        <w:bottom w:val="none" w:sz="0" w:space="0" w:color="auto"/>
                                        <w:right w:val="none" w:sz="0" w:space="0" w:color="auto"/>
                                      </w:divBdr>
                                      <w:divsChild>
                                        <w:div w:id="18847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7966780">
      <w:bodyDiv w:val="1"/>
      <w:marLeft w:val="0"/>
      <w:marRight w:val="0"/>
      <w:marTop w:val="0"/>
      <w:marBottom w:val="0"/>
      <w:divBdr>
        <w:top w:val="none" w:sz="0" w:space="0" w:color="auto"/>
        <w:left w:val="none" w:sz="0" w:space="0" w:color="auto"/>
        <w:bottom w:val="none" w:sz="0" w:space="0" w:color="auto"/>
        <w:right w:val="none" w:sz="0" w:space="0" w:color="auto"/>
      </w:divBdr>
      <w:divsChild>
        <w:div w:id="24406637">
          <w:marLeft w:val="336"/>
          <w:marRight w:val="0"/>
          <w:marTop w:val="120"/>
          <w:marBottom w:val="312"/>
          <w:divBdr>
            <w:top w:val="none" w:sz="0" w:space="0" w:color="auto"/>
            <w:left w:val="none" w:sz="0" w:space="0" w:color="auto"/>
            <w:bottom w:val="none" w:sz="0" w:space="0" w:color="auto"/>
            <w:right w:val="none" w:sz="0" w:space="0" w:color="auto"/>
          </w:divBdr>
          <w:divsChild>
            <w:div w:id="6668340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875968094">
          <w:marLeft w:val="336"/>
          <w:marRight w:val="0"/>
          <w:marTop w:val="120"/>
          <w:marBottom w:val="312"/>
          <w:divBdr>
            <w:top w:val="none" w:sz="0" w:space="0" w:color="auto"/>
            <w:left w:val="none" w:sz="0" w:space="0" w:color="auto"/>
            <w:bottom w:val="none" w:sz="0" w:space="0" w:color="auto"/>
            <w:right w:val="none" w:sz="0" w:space="0" w:color="auto"/>
          </w:divBdr>
          <w:divsChild>
            <w:div w:id="13439753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21137873">
          <w:marLeft w:val="336"/>
          <w:marRight w:val="0"/>
          <w:marTop w:val="120"/>
          <w:marBottom w:val="312"/>
          <w:divBdr>
            <w:top w:val="none" w:sz="0" w:space="0" w:color="auto"/>
            <w:left w:val="none" w:sz="0" w:space="0" w:color="auto"/>
            <w:bottom w:val="none" w:sz="0" w:space="0" w:color="auto"/>
            <w:right w:val="none" w:sz="0" w:space="0" w:color="auto"/>
          </w:divBdr>
          <w:divsChild>
            <w:div w:id="20757357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39306286">
      <w:bodyDiv w:val="1"/>
      <w:marLeft w:val="0"/>
      <w:marRight w:val="0"/>
      <w:marTop w:val="0"/>
      <w:marBottom w:val="0"/>
      <w:divBdr>
        <w:top w:val="none" w:sz="0" w:space="0" w:color="auto"/>
        <w:left w:val="none" w:sz="0" w:space="0" w:color="auto"/>
        <w:bottom w:val="none" w:sz="0" w:space="0" w:color="auto"/>
        <w:right w:val="none" w:sz="0" w:space="0" w:color="auto"/>
      </w:divBdr>
    </w:div>
    <w:div w:id="1164933442">
      <w:bodyDiv w:val="1"/>
      <w:marLeft w:val="0"/>
      <w:marRight w:val="0"/>
      <w:marTop w:val="0"/>
      <w:marBottom w:val="0"/>
      <w:divBdr>
        <w:top w:val="none" w:sz="0" w:space="0" w:color="auto"/>
        <w:left w:val="none" w:sz="0" w:space="0" w:color="auto"/>
        <w:bottom w:val="none" w:sz="0" w:space="0" w:color="auto"/>
        <w:right w:val="none" w:sz="0" w:space="0" w:color="auto"/>
      </w:divBdr>
    </w:div>
    <w:div w:id="1211727742">
      <w:bodyDiv w:val="1"/>
      <w:marLeft w:val="0"/>
      <w:marRight w:val="0"/>
      <w:marTop w:val="0"/>
      <w:marBottom w:val="0"/>
      <w:divBdr>
        <w:top w:val="none" w:sz="0" w:space="0" w:color="auto"/>
        <w:left w:val="none" w:sz="0" w:space="0" w:color="auto"/>
        <w:bottom w:val="none" w:sz="0" w:space="0" w:color="auto"/>
        <w:right w:val="none" w:sz="0" w:space="0" w:color="auto"/>
      </w:divBdr>
      <w:divsChild>
        <w:div w:id="275524626">
          <w:marLeft w:val="446"/>
          <w:marRight w:val="0"/>
          <w:marTop w:val="0"/>
          <w:marBottom w:val="0"/>
          <w:divBdr>
            <w:top w:val="none" w:sz="0" w:space="0" w:color="auto"/>
            <w:left w:val="none" w:sz="0" w:space="0" w:color="auto"/>
            <w:bottom w:val="none" w:sz="0" w:space="0" w:color="auto"/>
            <w:right w:val="none" w:sz="0" w:space="0" w:color="auto"/>
          </w:divBdr>
        </w:div>
        <w:div w:id="343242901">
          <w:marLeft w:val="446"/>
          <w:marRight w:val="0"/>
          <w:marTop w:val="0"/>
          <w:marBottom w:val="0"/>
          <w:divBdr>
            <w:top w:val="none" w:sz="0" w:space="0" w:color="auto"/>
            <w:left w:val="none" w:sz="0" w:space="0" w:color="auto"/>
            <w:bottom w:val="none" w:sz="0" w:space="0" w:color="auto"/>
            <w:right w:val="none" w:sz="0" w:space="0" w:color="auto"/>
          </w:divBdr>
        </w:div>
        <w:div w:id="364908285">
          <w:marLeft w:val="446"/>
          <w:marRight w:val="0"/>
          <w:marTop w:val="0"/>
          <w:marBottom w:val="0"/>
          <w:divBdr>
            <w:top w:val="none" w:sz="0" w:space="0" w:color="auto"/>
            <w:left w:val="none" w:sz="0" w:space="0" w:color="auto"/>
            <w:bottom w:val="none" w:sz="0" w:space="0" w:color="auto"/>
            <w:right w:val="none" w:sz="0" w:space="0" w:color="auto"/>
          </w:divBdr>
        </w:div>
        <w:div w:id="687484888">
          <w:marLeft w:val="446"/>
          <w:marRight w:val="0"/>
          <w:marTop w:val="0"/>
          <w:marBottom w:val="0"/>
          <w:divBdr>
            <w:top w:val="none" w:sz="0" w:space="0" w:color="auto"/>
            <w:left w:val="none" w:sz="0" w:space="0" w:color="auto"/>
            <w:bottom w:val="none" w:sz="0" w:space="0" w:color="auto"/>
            <w:right w:val="none" w:sz="0" w:space="0" w:color="auto"/>
          </w:divBdr>
        </w:div>
        <w:div w:id="729351494">
          <w:marLeft w:val="446"/>
          <w:marRight w:val="0"/>
          <w:marTop w:val="0"/>
          <w:marBottom w:val="0"/>
          <w:divBdr>
            <w:top w:val="none" w:sz="0" w:space="0" w:color="auto"/>
            <w:left w:val="none" w:sz="0" w:space="0" w:color="auto"/>
            <w:bottom w:val="none" w:sz="0" w:space="0" w:color="auto"/>
            <w:right w:val="none" w:sz="0" w:space="0" w:color="auto"/>
          </w:divBdr>
        </w:div>
        <w:div w:id="1182085154">
          <w:marLeft w:val="446"/>
          <w:marRight w:val="0"/>
          <w:marTop w:val="0"/>
          <w:marBottom w:val="0"/>
          <w:divBdr>
            <w:top w:val="none" w:sz="0" w:space="0" w:color="auto"/>
            <w:left w:val="none" w:sz="0" w:space="0" w:color="auto"/>
            <w:bottom w:val="none" w:sz="0" w:space="0" w:color="auto"/>
            <w:right w:val="none" w:sz="0" w:space="0" w:color="auto"/>
          </w:divBdr>
        </w:div>
        <w:div w:id="1567378552">
          <w:marLeft w:val="446"/>
          <w:marRight w:val="0"/>
          <w:marTop w:val="0"/>
          <w:marBottom w:val="0"/>
          <w:divBdr>
            <w:top w:val="none" w:sz="0" w:space="0" w:color="auto"/>
            <w:left w:val="none" w:sz="0" w:space="0" w:color="auto"/>
            <w:bottom w:val="none" w:sz="0" w:space="0" w:color="auto"/>
            <w:right w:val="none" w:sz="0" w:space="0" w:color="auto"/>
          </w:divBdr>
        </w:div>
      </w:divsChild>
    </w:div>
    <w:div w:id="1219976738">
      <w:bodyDiv w:val="1"/>
      <w:marLeft w:val="0"/>
      <w:marRight w:val="0"/>
      <w:marTop w:val="0"/>
      <w:marBottom w:val="0"/>
      <w:divBdr>
        <w:top w:val="none" w:sz="0" w:space="0" w:color="auto"/>
        <w:left w:val="none" w:sz="0" w:space="0" w:color="auto"/>
        <w:bottom w:val="none" w:sz="0" w:space="0" w:color="auto"/>
        <w:right w:val="none" w:sz="0" w:space="0" w:color="auto"/>
      </w:divBdr>
    </w:div>
    <w:div w:id="1234270616">
      <w:bodyDiv w:val="1"/>
      <w:marLeft w:val="0"/>
      <w:marRight w:val="0"/>
      <w:marTop w:val="0"/>
      <w:marBottom w:val="0"/>
      <w:divBdr>
        <w:top w:val="none" w:sz="0" w:space="0" w:color="auto"/>
        <w:left w:val="none" w:sz="0" w:space="0" w:color="auto"/>
        <w:bottom w:val="none" w:sz="0" w:space="0" w:color="auto"/>
        <w:right w:val="none" w:sz="0" w:space="0" w:color="auto"/>
      </w:divBdr>
    </w:div>
    <w:div w:id="1241450666">
      <w:bodyDiv w:val="1"/>
      <w:marLeft w:val="0"/>
      <w:marRight w:val="0"/>
      <w:marTop w:val="0"/>
      <w:marBottom w:val="0"/>
      <w:divBdr>
        <w:top w:val="none" w:sz="0" w:space="0" w:color="auto"/>
        <w:left w:val="none" w:sz="0" w:space="0" w:color="auto"/>
        <w:bottom w:val="none" w:sz="0" w:space="0" w:color="auto"/>
        <w:right w:val="none" w:sz="0" w:space="0" w:color="auto"/>
      </w:divBdr>
    </w:div>
    <w:div w:id="1274675921">
      <w:bodyDiv w:val="1"/>
      <w:marLeft w:val="0"/>
      <w:marRight w:val="0"/>
      <w:marTop w:val="0"/>
      <w:marBottom w:val="0"/>
      <w:divBdr>
        <w:top w:val="none" w:sz="0" w:space="0" w:color="auto"/>
        <w:left w:val="none" w:sz="0" w:space="0" w:color="auto"/>
        <w:bottom w:val="none" w:sz="0" w:space="0" w:color="auto"/>
        <w:right w:val="none" w:sz="0" w:space="0" w:color="auto"/>
      </w:divBdr>
    </w:div>
    <w:div w:id="1300652456">
      <w:bodyDiv w:val="1"/>
      <w:marLeft w:val="0"/>
      <w:marRight w:val="0"/>
      <w:marTop w:val="0"/>
      <w:marBottom w:val="0"/>
      <w:divBdr>
        <w:top w:val="none" w:sz="0" w:space="0" w:color="auto"/>
        <w:left w:val="none" w:sz="0" w:space="0" w:color="auto"/>
        <w:bottom w:val="none" w:sz="0" w:space="0" w:color="auto"/>
        <w:right w:val="none" w:sz="0" w:space="0" w:color="auto"/>
      </w:divBdr>
      <w:divsChild>
        <w:div w:id="392891851">
          <w:marLeft w:val="288"/>
          <w:marRight w:val="0"/>
          <w:marTop w:val="60"/>
          <w:marBottom w:val="0"/>
          <w:divBdr>
            <w:top w:val="none" w:sz="0" w:space="0" w:color="auto"/>
            <w:left w:val="none" w:sz="0" w:space="0" w:color="auto"/>
            <w:bottom w:val="none" w:sz="0" w:space="0" w:color="auto"/>
            <w:right w:val="none" w:sz="0" w:space="0" w:color="auto"/>
          </w:divBdr>
        </w:div>
        <w:div w:id="1222061845">
          <w:marLeft w:val="288"/>
          <w:marRight w:val="0"/>
          <w:marTop w:val="60"/>
          <w:marBottom w:val="0"/>
          <w:divBdr>
            <w:top w:val="none" w:sz="0" w:space="0" w:color="auto"/>
            <w:left w:val="none" w:sz="0" w:space="0" w:color="auto"/>
            <w:bottom w:val="none" w:sz="0" w:space="0" w:color="auto"/>
            <w:right w:val="none" w:sz="0" w:space="0" w:color="auto"/>
          </w:divBdr>
        </w:div>
      </w:divsChild>
    </w:div>
    <w:div w:id="1312832747">
      <w:bodyDiv w:val="1"/>
      <w:marLeft w:val="0"/>
      <w:marRight w:val="0"/>
      <w:marTop w:val="0"/>
      <w:marBottom w:val="0"/>
      <w:divBdr>
        <w:top w:val="none" w:sz="0" w:space="0" w:color="auto"/>
        <w:left w:val="none" w:sz="0" w:space="0" w:color="auto"/>
        <w:bottom w:val="none" w:sz="0" w:space="0" w:color="auto"/>
        <w:right w:val="none" w:sz="0" w:space="0" w:color="auto"/>
      </w:divBdr>
    </w:div>
    <w:div w:id="1316951335">
      <w:bodyDiv w:val="1"/>
      <w:marLeft w:val="0"/>
      <w:marRight w:val="0"/>
      <w:marTop w:val="0"/>
      <w:marBottom w:val="0"/>
      <w:divBdr>
        <w:top w:val="none" w:sz="0" w:space="0" w:color="auto"/>
        <w:left w:val="none" w:sz="0" w:space="0" w:color="auto"/>
        <w:bottom w:val="none" w:sz="0" w:space="0" w:color="auto"/>
        <w:right w:val="none" w:sz="0" w:space="0" w:color="auto"/>
      </w:divBdr>
      <w:divsChild>
        <w:div w:id="423384425">
          <w:marLeft w:val="0"/>
          <w:marRight w:val="0"/>
          <w:marTop w:val="0"/>
          <w:marBottom w:val="0"/>
          <w:divBdr>
            <w:top w:val="none" w:sz="0" w:space="0" w:color="auto"/>
            <w:left w:val="none" w:sz="0" w:space="0" w:color="auto"/>
            <w:bottom w:val="none" w:sz="0" w:space="0" w:color="auto"/>
            <w:right w:val="none" w:sz="0" w:space="0" w:color="auto"/>
          </w:divBdr>
        </w:div>
      </w:divsChild>
    </w:div>
    <w:div w:id="1319840174">
      <w:bodyDiv w:val="1"/>
      <w:marLeft w:val="0"/>
      <w:marRight w:val="0"/>
      <w:marTop w:val="0"/>
      <w:marBottom w:val="0"/>
      <w:divBdr>
        <w:top w:val="none" w:sz="0" w:space="0" w:color="auto"/>
        <w:left w:val="none" w:sz="0" w:space="0" w:color="auto"/>
        <w:bottom w:val="none" w:sz="0" w:space="0" w:color="auto"/>
        <w:right w:val="none" w:sz="0" w:space="0" w:color="auto"/>
      </w:divBdr>
    </w:div>
    <w:div w:id="1351831283">
      <w:bodyDiv w:val="1"/>
      <w:marLeft w:val="0"/>
      <w:marRight w:val="0"/>
      <w:marTop w:val="0"/>
      <w:marBottom w:val="0"/>
      <w:divBdr>
        <w:top w:val="none" w:sz="0" w:space="0" w:color="auto"/>
        <w:left w:val="none" w:sz="0" w:space="0" w:color="auto"/>
        <w:bottom w:val="none" w:sz="0" w:space="0" w:color="auto"/>
        <w:right w:val="none" w:sz="0" w:space="0" w:color="auto"/>
      </w:divBdr>
      <w:divsChild>
        <w:div w:id="821626285">
          <w:marLeft w:val="0"/>
          <w:marRight w:val="0"/>
          <w:marTop w:val="0"/>
          <w:marBottom w:val="0"/>
          <w:divBdr>
            <w:top w:val="none" w:sz="0" w:space="0" w:color="auto"/>
            <w:left w:val="none" w:sz="0" w:space="0" w:color="auto"/>
            <w:bottom w:val="none" w:sz="0" w:space="0" w:color="auto"/>
            <w:right w:val="none" w:sz="0" w:space="0" w:color="auto"/>
          </w:divBdr>
        </w:div>
      </w:divsChild>
    </w:div>
    <w:div w:id="1355230236">
      <w:bodyDiv w:val="1"/>
      <w:marLeft w:val="0"/>
      <w:marRight w:val="0"/>
      <w:marTop w:val="0"/>
      <w:marBottom w:val="0"/>
      <w:divBdr>
        <w:top w:val="none" w:sz="0" w:space="0" w:color="auto"/>
        <w:left w:val="none" w:sz="0" w:space="0" w:color="auto"/>
        <w:bottom w:val="none" w:sz="0" w:space="0" w:color="auto"/>
        <w:right w:val="none" w:sz="0" w:space="0" w:color="auto"/>
      </w:divBdr>
      <w:divsChild>
        <w:div w:id="137192005">
          <w:marLeft w:val="288"/>
          <w:marRight w:val="0"/>
          <w:marTop w:val="60"/>
          <w:marBottom w:val="0"/>
          <w:divBdr>
            <w:top w:val="none" w:sz="0" w:space="0" w:color="auto"/>
            <w:left w:val="none" w:sz="0" w:space="0" w:color="auto"/>
            <w:bottom w:val="none" w:sz="0" w:space="0" w:color="auto"/>
            <w:right w:val="none" w:sz="0" w:space="0" w:color="auto"/>
          </w:divBdr>
        </w:div>
        <w:div w:id="204369496">
          <w:marLeft w:val="288"/>
          <w:marRight w:val="0"/>
          <w:marTop w:val="60"/>
          <w:marBottom w:val="0"/>
          <w:divBdr>
            <w:top w:val="none" w:sz="0" w:space="0" w:color="auto"/>
            <w:left w:val="none" w:sz="0" w:space="0" w:color="auto"/>
            <w:bottom w:val="none" w:sz="0" w:space="0" w:color="auto"/>
            <w:right w:val="none" w:sz="0" w:space="0" w:color="auto"/>
          </w:divBdr>
        </w:div>
        <w:div w:id="249629653">
          <w:marLeft w:val="288"/>
          <w:marRight w:val="0"/>
          <w:marTop w:val="60"/>
          <w:marBottom w:val="0"/>
          <w:divBdr>
            <w:top w:val="none" w:sz="0" w:space="0" w:color="auto"/>
            <w:left w:val="none" w:sz="0" w:space="0" w:color="auto"/>
            <w:bottom w:val="none" w:sz="0" w:space="0" w:color="auto"/>
            <w:right w:val="none" w:sz="0" w:space="0" w:color="auto"/>
          </w:divBdr>
        </w:div>
        <w:div w:id="304555094">
          <w:marLeft w:val="288"/>
          <w:marRight w:val="0"/>
          <w:marTop w:val="60"/>
          <w:marBottom w:val="0"/>
          <w:divBdr>
            <w:top w:val="none" w:sz="0" w:space="0" w:color="auto"/>
            <w:left w:val="none" w:sz="0" w:space="0" w:color="auto"/>
            <w:bottom w:val="none" w:sz="0" w:space="0" w:color="auto"/>
            <w:right w:val="none" w:sz="0" w:space="0" w:color="auto"/>
          </w:divBdr>
        </w:div>
        <w:div w:id="338503775">
          <w:marLeft w:val="288"/>
          <w:marRight w:val="0"/>
          <w:marTop w:val="60"/>
          <w:marBottom w:val="0"/>
          <w:divBdr>
            <w:top w:val="none" w:sz="0" w:space="0" w:color="auto"/>
            <w:left w:val="none" w:sz="0" w:space="0" w:color="auto"/>
            <w:bottom w:val="none" w:sz="0" w:space="0" w:color="auto"/>
            <w:right w:val="none" w:sz="0" w:space="0" w:color="auto"/>
          </w:divBdr>
        </w:div>
        <w:div w:id="1725105332">
          <w:marLeft w:val="288"/>
          <w:marRight w:val="0"/>
          <w:marTop w:val="60"/>
          <w:marBottom w:val="0"/>
          <w:divBdr>
            <w:top w:val="none" w:sz="0" w:space="0" w:color="auto"/>
            <w:left w:val="none" w:sz="0" w:space="0" w:color="auto"/>
            <w:bottom w:val="none" w:sz="0" w:space="0" w:color="auto"/>
            <w:right w:val="none" w:sz="0" w:space="0" w:color="auto"/>
          </w:divBdr>
        </w:div>
        <w:div w:id="1852841116">
          <w:marLeft w:val="288"/>
          <w:marRight w:val="0"/>
          <w:marTop w:val="60"/>
          <w:marBottom w:val="0"/>
          <w:divBdr>
            <w:top w:val="none" w:sz="0" w:space="0" w:color="auto"/>
            <w:left w:val="none" w:sz="0" w:space="0" w:color="auto"/>
            <w:bottom w:val="none" w:sz="0" w:space="0" w:color="auto"/>
            <w:right w:val="none" w:sz="0" w:space="0" w:color="auto"/>
          </w:divBdr>
        </w:div>
      </w:divsChild>
    </w:div>
    <w:div w:id="1367948619">
      <w:bodyDiv w:val="1"/>
      <w:marLeft w:val="0"/>
      <w:marRight w:val="0"/>
      <w:marTop w:val="0"/>
      <w:marBottom w:val="0"/>
      <w:divBdr>
        <w:top w:val="none" w:sz="0" w:space="0" w:color="auto"/>
        <w:left w:val="none" w:sz="0" w:space="0" w:color="auto"/>
        <w:bottom w:val="none" w:sz="0" w:space="0" w:color="auto"/>
        <w:right w:val="none" w:sz="0" w:space="0" w:color="auto"/>
      </w:divBdr>
    </w:div>
    <w:div w:id="1390878439">
      <w:bodyDiv w:val="1"/>
      <w:marLeft w:val="0"/>
      <w:marRight w:val="0"/>
      <w:marTop w:val="0"/>
      <w:marBottom w:val="0"/>
      <w:divBdr>
        <w:top w:val="none" w:sz="0" w:space="0" w:color="auto"/>
        <w:left w:val="none" w:sz="0" w:space="0" w:color="auto"/>
        <w:bottom w:val="none" w:sz="0" w:space="0" w:color="auto"/>
        <w:right w:val="none" w:sz="0" w:space="0" w:color="auto"/>
      </w:divBdr>
      <w:divsChild>
        <w:div w:id="9341670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77121233">
              <w:marLeft w:val="0"/>
              <w:marRight w:val="0"/>
              <w:marTop w:val="0"/>
              <w:marBottom w:val="0"/>
              <w:divBdr>
                <w:top w:val="none" w:sz="0" w:space="0" w:color="auto"/>
                <w:left w:val="none" w:sz="0" w:space="0" w:color="auto"/>
                <w:bottom w:val="none" w:sz="0" w:space="0" w:color="auto"/>
                <w:right w:val="none" w:sz="0" w:space="0" w:color="auto"/>
              </w:divBdr>
              <w:divsChild>
                <w:div w:id="699404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4913728">
      <w:bodyDiv w:val="1"/>
      <w:marLeft w:val="0"/>
      <w:marRight w:val="0"/>
      <w:marTop w:val="0"/>
      <w:marBottom w:val="0"/>
      <w:divBdr>
        <w:top w:val="none" w:sz="0" w:space="0" w:color="auto"/>
        <w:left w:val="none" w:sz="0" w:space="0" w:color="auto"/>
        <w:bottom w:val="none" w:sz="0" w:space="0" w:color="auto"/>
        <w:right w:val="none" w:sz="0" w:space="0" w:color="auto"/>
      </w:divBdr>
    </w:div>
    <w:div w:id="1411580148">
      <w:bodyDiv w:val="1"/>
      <w:marLeft w:val="0"/>
      <w:marRight w:val="0"/>
      <w:marTop w:val="0"/>
      <w:marBottom w:val="0"/>
      <w:divBdr>
        <w:top w:val="none" w:sz="0" w:space="0" w:color="auto"/>
        <w:left w:val="none" w:sz="0" w:space="0" w:color="auto"/>
        <w:bottom w:val="none" w:sz="0" w:space="0" w:color="auto"/>
        <w:right w:val="none" w:sz="0" w:space="0" w:color="auto"/>
      </w:divBdr>
      <w:divsChild>
        <w:div w:id="573249216">
          <w:marLeft w:val="0"/>
          <w:marRight w:val="0"/>
          <w:marTop w:val="0"/>
          <w:marBottom w:val="0"/>
          <w:divBdr>
            <w:top w:val="none" w:sz="0" w:space="0" w:color="auto"/>
            <w:left w:val="none" w:sz="0" w:space="0" w:color="auto"/>
            <w:bottom w:val="none" w:sz="0" w:space="0" w:color="auto"/>
            <w:right w:val="none" w:sz="0" w:space="0" w:color="auto"/>
          </w:divBdr>
        </w:div>
      </w:divsChild>
    </w:div>
    <w:div w:id="1450510919">
      <w:bodyDiv w:val="1"/>
      <w:marLeft w:val="0"/>
      <w:marRight w:val="0"/>
      <w:marTop w:val="0"/>
      <w:marBottom w:val="0"/>
      <w:divBdr>
        <w:top w:val="none" w:sz="0" w:space="0" w:color="auto"/>
        <w:left w:val="none" w:sz="0" w:space="0" w:color="auto"/>
        <w:bottom w:val="none" w:sz="0" w:space="0" w:color="auto"/>
        <w:right w:val="none" w:sz="0" w:space="0" w:color="auto"/>
      </w:divBdr>
      <w:divsChild>
        <w:div w:id="393625584">
          <w:marLeft w:val="0"/>
          <w:marRight w:val="0"/>
          <w:marTop w:val="0"/>
          <w:marBottom w:val="0"/>
          <w:divBdr>
            <w:top w:val="none" w:sz="0" w:space="0" w:color="auto"/>
            <w:left w:val="none" w:sz="0" w:space="0" w:color="auto"/>
            <w:bottom w:val="none" w:sz="0" w:space="0" w:color="auto"/>
            <w:right w:val="none" w:sz="0" w:space="0" w:color="auto"/>
          </w:divBdr>
        </w:div>
        <w:div w:id="1472287532">
          <w:marLeft w:val="0"/>
          <w:marRight w:val="0"/>
          <w:marTop w:val="0"/>
          <w:marBottom w:val="0"/>
          <w:divBdr>
            <w:top w:val="none" w:sz="0" w:space="0" w:color="auto"/>
            <w:left w:val="none" w:sz="0" w:space="0" w:color="auto"/>
            <w:bottom w:val="none" w:sz="0" w:space="0" w:color="auto"/>
            <w:right w:val="none" w:sz="0" w:space="0" w:color="auto"/>
          </w:divBdr>
          <w:divsChild>
            <w:div w:id="846864819">
              <w:marLeft w:val="0"/>
              <w:marRight w:val="0"/>
              <w:marTop w:val="0"/>
              <w:marBottom w:val="0"/>
              <w:divBdr>
                <w:top w:val="none" w:sz="0" w:space="0" w:color="auto"/>
                <w:left w:val="none" w:sz="0" w:space="0" w:color="auto"/>
                <w:bottom w:val="none" w:sz="0" w:space="0" w:color="auto"/>
                <w:right w:val="none" w:sz="0" w:space="0" w:color="auto"/>
              </w:divBdr>
              <w:divsChild>
                <w:div w:id="161756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237573">
      <w:bodyDiv w:val="1"/>
      <w:marLeft w:val="0"/>
      <w:marRight w:val="0"/>
      <w:marTop w:val="0"/>
      <w:marBottom w:val="0"/>
      <w:divBdr>
        <w:top w:val="none" w:sz="0" w:space="0" w:color="auto"/>
        <w:left w:val="none" w:sz="0" w:space="0" w:color="auto"/>
        <w:bottom w:val="none" w:sz="0" w:space="0" w:color="auto"/>
        <w:right w:val="none" w:sz="0" w:space="0" w:color="auto"/>
      </w:divBdr>
    </w:div>
    <w:div w:id="1475870844">
      <w:bodyDiv w:val="1"/>
      <w:marLeft w:val="0"/>
      <w:marRight w:val="0"/>
      <w:marTop w:val="0"/>
      <w:marBottom w:val="0"/>
      <w:divBdr>
        <w:top w:val="none" w:sz="0" w:space="0" w:color="auto"/>
        <w:left w:val="none" w:sz="0" w:space="0" w:color="auto"/>
        <w:bottom w:val="none" w:sz="0" w:space="0" w:color="auto"/>
        <w:right w:val="none" w:sz="0" w:space="0" w:color="auto"/>
      </w:divBdr>
      <w:divsChild>
        <w:div w:id="406806836">
          <w:marLeft w:val="0"/>
          <w:marRight w:val="0"/>
          <w:marTop w:val="300"/>
          <w:marBottom w:val="0"/>
          <w:divBdr>
            <w:top w:val="none" w:sz="0" w:space="0" w:color="auto"/>
            <w:left w:val="none" w:sz="0" w:space="0" w:color="auto"/>
            <w:bottom w:val="none" w:sz="0" w:space="0" w:color="auto"/>
            <w:right w:val="none" w:sz="0" w:space="0" w:color="auto"/>
          </w:divBdr>
        </w:div>
        <w:div w:id="2077236472">
          <w:marLeft w:val="0"/>
          <w:marRight w:val="0"/>
          <w:marTop w:val="0"/>
          <w:marBottom w:val="0"/>
          <w:divBdr>
            <w:top w:val="none" w:sz="0" w:space="0" w:color="auto"/>
            <w:left w:val="none" w:sz="0" w:space="0" w:color="auto"/>
            <w:bottom w:val="none" w:sz="0" w:space="0" w:color="auto"/>
            <w:right w:val="none" w:sz="0" w:space="0" w:color="auto"/>
          </w:divBdr>
        </w:div>
      </w:divsChild>
    </w:div>
    <w:div w:id="1525829595">
      <w:bodyDiv w:val="1"/>
      <w:marLeft w:val="0"/>
      <w:marRight w:val="0"/>
      <w:marTop w:val="0"/>
      <w:marBottom w:val="0"/>
      <w:divBdr>
        <w:top w:val="none" w:sz="0" w:space="0" w:color="auto"/>
        <w:left w:val="none" w:sz="0" w:space="0" w:color="auto"/>
        <w:bottom w:val="none" w:sz="0" w:space="0" w:color="auto"/>
        <w:right w:val="none" w:sz="0" w:space="0" w:color="auto"/>
      </w:divBdr>
    </w:div>
    <w:div w:id="1543977132">
      <w:bodyDiv w:val="1"/>
      <w:marLeft w:val="0"/>
      <w:marRight w:val="0"/>
      <w:marTop w:val="0"/>
      <w:marBottom w:val="0"/>
      <w:divBdr>
        <w:top w:val="none" w:sz="0" w:space="0" w:color="auto"/>
        <w:left w:val="none" w:sz="0" w:space="0" w:color="auto"/>
        <w:bottom w:val="none" w:sz="0" w:space="0" w:color="auto"/>
        <w:right w:val="none" w:sz="0" w:space="0" w:color="auto"/>
      </w:divBdr>
      <w:divsChild>
        <w:div w:id="530651295">
          <w:marLeft w:val="0"/>
          <w:marRight w:val="0"/>
          <w:marTop w:val="192"/>
          <w:marBottom w:val="0"/>
          <w:divBdr>
            <w:top w:val="none" w:sz="0" w:space="0" w:color="auto"/>
            <w:left w:val="none" w:sz="0" w:space="0" w:color="auto"/>
            <w:bottom w:val="none" w:sz="0" w:space="0" w:color="auto"/>
            <w:right w:val="none" w:sz="0" w:space="0" w:color="auto"/>
          </w:divBdr>
        </w:div>
        <w:div w:id="656999955">
          <w:marLeft w:val="0"/>
          <w:marRight w:val="0"/>
          <w:marTop w:val="192"/>
          <w:marBottom w:val="0"/>
          <w:divBdr>
            <w:top w:val="none" w:sz="0" w:space="0" w:color="auto"/>
            <w:left w:val="none" w:sz="0" w:space="0" w:color="auto"/>
            <w:bottom w:val="none" w:sz="0" w:space="0" w:color="auto"/>
            <w:right w:val="none" w:sz="0" w:space="0" w:color="auto"/>
          </w:divBdr>
        </w:div>
        <w:div w:id="671492445">
          <w:marLeft w:val="0"/>
          <w:marRight w:val="0"/>
          <w:marTop w:val="192"/>
          <w:marBottom w:val="0"/>
          <w:divBdr>
            <w:top w:val="none" w:sz="0" w:space="0" w:color="auto"/>
            <w:left w:val="none" w:sz="0" w:space="0" w:color="auto"/>
            <w:bottom w:val="none" w:sz="0" w:space="0" w:color="auto"/>
            <w:right w:val="none" w:sz="0" w:space="0" w:color="auto"/>
          </w:divBdr>
        </w:div>
      </w:divsChild>
    </w:div>
    <w:div w:id="1569153178">
      <w:bodyDiv w:val="1"/>
      <w:marLeft w:val="0"/>
      <w:marRight w:val="0"/>
      <w:marTop w:val="0"/>
      <w:marBottom w:val="0"/>
      <w:divBdr>
        <w:top w:val="none" w:sz="0" w:space="0" w:color="auto"/>
        <w:left w:val="none" w:sz="0" w:space="0" w:color="auto"/>
        <w:bottom w:val="none" w:sz="0" w:space="0" w:color="auto"/>
        <w:right w:val="none" w:sz="0" w:space="0" w:color="auto"/>
      </w:divBdr>
      <w:divsChild>
        <w:div w:id="546990527">
          <w:marLeft w:val="302"/>
          <w:marRight w:val="0"/>
          <w:marTop w:val="101"/>
          <w:marBottom w:val="0"/>
          <w:divBdr>
            <w:top w:val="none" w:sz="0" w:space="0" w:color="auto"/>
            <w:left w:val="none" w:sz="0" w:space="0" w:color="auto"/>
            <w:bottom w:val="none" w:sz="0" w:space="0" w:color="auto"/>
            <w:right w:val="none" w:sz="0" w:space="0" w:color="auto"/>
          </w:divBdr>
        </w:div>
        <w:div w:id="1859849274">
          <w:marLeft w:val="302"/>
          <w:marRight w:val="0"/>
          <w:marTop w:val="101"/>
          <w:marBottom w:val="0"/>
          <w:divBdr>
            <w:top w:val="none" w:sz="0" w:space="0" w:color="auto"/>
            <w:left w:val="none" w:sz="0" w:space="0" w:color="auto"/>
            <w:bottom w:val="none" w:sz="0" w:space="0" w:color="auto"/>
            <w:right w:val="none" w:sz="0" w:space="0" w:color="auto"/>
          </w:divBdr>
        </w:div>
      </w:divsChild>
    </w:div>
    <w:div w:id="1598517248">
      <w:bodyDiv w:val="1"/>
      <w:marLeft w:val="0"/>
      <w:marRight w:val="0"/>
      <w:marTop w:val="0"/>
      <w:marBottom w:val="0"/>
      <w:divBdr>
        <w:top w:val="none" w:sz="0" w:space="0" w:color="auto"/>
        <w:left w:val="none" w:sz="0" w:space="0" w:color="auto"/>
        <w:bottom w:val="none" w:sz="0" w:space="0" w:color="auto"/>
        <w:right w:val="none" w:sz="0" w:space="0" w:color="auto"/>
      </w:divBdr>
    </w:div>
    <w:div w:id="1605190452">
      <w:bodyDiv w:val="1"/>
      <w:marLeft w:val="0"/>
      <w:marRight w:val="0"/>
      <w:marTop w:val="0"/>
      <w:marBottom w:val="0"/>
      <w:divBdr>
        <w:top w:val="none" w:sz="0" w:space="0" w:color="auto"/>
        <w:left w:val="none" w:sz="0" w:space="0" w:color="auto"/>
        <w:bottom w:val="none" w:sz="0" w:space="0" w:color="auto"/>
        <w:right w:val="none" w:sz="0" w:space="0" w:color="auto"/>
      </w:divBdr>
    </w:div>
    <w:div w:id="1633091601">
      <w:bodyDiv w:val="1"/>
      <w:marLeft w:val="0"/>
      <w:marRight w:val="0"/>
      <w:marTop w:val="0"/>
      <w:marBottom w:val="0"/>
      <w:divBdr>
        <w:top w:val="none" w:sz="0" w:space="0" w:color="auto"/>
        <w:left w:val="none" w:sz="0" w:space="0" w:color="auto"/>
        <w:bottom w:val="none" w:sz="0" w:space="0" w:color="auto"/>
        <w:right w:val="none" w:sz="0" w:space="0" w:color="auto"/>
      </w:divBdr>
      <w:divsChild>
        <w:div w:id="389773740">
          <w:marLeft w:val="302"/>
          <w:marRight w:val="0"/>
          <w:marTop w:val="101"/>
          <w:marBottom w:val="0"/>
          <w:divBdr>
            <w:top w:val="none" w:sz="0" w:space="0" w:color="auto"/>
            <w:left w:val="none" w:sz="0" w:space="0" w:color="auto"/>
            <w:bottom w:val="none" w:sz="0" w:space="0" w:color="auto"/>
            <w:right w:val="none" w:sz="0" w:space="0" w:color="auto"/>
          </w:divBdr>
        </w:div>
        <w:div w:id="1234705701">
          <w:marLeft w:val="302"/>
          <w:marRight w:val="0"/>
          <w:marTop w:val="101"/>
          <w:marBottom w:val="0"/>
          <w:divBdr>
            <w:top w:val="none" w:sz="0" w:space="0" w:color="auto"/>
            <w:left w:val="none" w:sz="0" w:space="0" w:color="auto"/>
            <w:bottom w:val="none" w:sz="0" w:space="0" w:color="auto"/>
            <w:right w:val="none" w:sz="0" w:space="0" w:color="auto"/>
          </w:divBdr>
        </w:div>
        <w:div w:id="1894074582">
          <w:marLeft w:val="302"/>
          <w:marRight w:val="0"/>
          <w:marTop w:val="101"/>
          <w:marBottom w:val="0"/>
          <w:divBdr>
            <w:top w:val="none" w:sz="0" w:space="0" w:color="auto"/>
            <w:left w:val="none" w:sz="0" w:space="0" w:color="auto"/>
            <w:bottom w:val="none" w:sz="0" w:space="0" w:color="auto"/>
            <w:right w:val="none" w:sz="0" w:space="0" w:color="auto"/>
          </w:divBdr>
        </w:div>
      </w:divsChild>
    </w:div>
    <w:div w:id="1663241593">
      <w:bodyDiv w:val="1"/>
      <w:marLeft w:val="0"/>
      <w:marRight w:val="0"/>
      <w:marTop w:val="0"/>
      <w:marBottom w:val="0"/>
      <w:divBdr>
        <w:top w:val="none" w:sz="0" w:space="0" w:color="auto"/>
        <w:left w:val="none" w:sz="0" w:space="0" w:color="auto"/>
        <w:bottom w:val="none" w:sz="0" w:space="0" w:color="auto"/>
        <w:right w:val="none" w:sz="0" w:space="0" w:color="auto"/>
      </w:divBdr>
    </w:div>
    <w:div w:id="1664552516">
      <w:bodyDiv w:val="1"/>
      <w:marLeft w:val="0"/>
      <w:marRight w:val="0"/>
      <w:marTop w:val="0"/>
      <w:marBottom w:val="0"/>
      <w:divBdr>
        <w:top w:val="none" w:sz="0" w:space="0" w:color="auto"/>
        <w:left w:val="none" w:sz="0" w:space="0" w:color="auto"/>
        <w:bottom w:val="none" w:sz="0" w:space="0" w:color="auto"/>
        <w:right w:val="none" w:sz="0" w:space="0" w:color="auto"/>
      </w:divBdr>
      <w:divsChild>
        <w:div w:id="169760193">
          <w:marLeft w:val="720"/>
          <w:marRight w:val="0"/>
          <w:marTop w:val="0"/>
          <w:marBottom w:val="0"/>
          <w:divBdr>
            <w:top w:val="none" w:sz="0" w:space="0" w:color="auto"/>
            <w:left w:val="none" w:sz="0" w:space="0" w:color="auto"/>
            <w:bottom w:val="none" w:sz="0" w:space="0" w:color="auto"/>
            <w:right w:val="none" w:sz="0" w:space="0" w:color="auto"/>
          </w:divBdr>
        </w:div>
        <w:div w:id="594165916">
          <w:marLeft w:val="720"/>
          <w:marRight w:val="0"/>
          <w:marTop w:val="0"/>
          <w:marBottom w:val="0"/>
          <w:divBdr>
            <w:top w:val="none" w:sz="0" w:space="0" w:color="auto"/>
            <w:left w:val="none" w:sz="0" w:space="0" w:color="auto"/>
            <w:bottom w:val="none" w:sz="0" w:space="0" w:color="auto"/>
            <w:right w:val="none" w:sz="0" w:space="0" w:color="auto"/>
          </w:divBdr>
        </w:div>
        <w:div w:id="745802994">
          <w:marLeft w:val="720"/>
          <w:marRight w:val="0"/>
          <w:marTop w:val="0"/>
          <w:marBottom w:val="0"/>
          <w:divBdr>
            <w:top w:val="none" w:sz="0" w:space="0" w:color="auto"/>
            <w:left w:val="none" w:sz="0" w:space="0" w:color="auto"/>
            <w:bottom w:val="none" w:sz="0" w:space="0" w:color="auto"/>
            <w:right w:val="none" w:sz="0" w:space="0" w:color="auto"/>
          </w:divBdr>
        </w:div>
        <w:div w:id="822701404">
          <w:marLeft w:val="720"/>
          <w:marRight w:val="0"/>
          <w:marTop w:val="0"/>
          <w:marBottom w:val="0"/>
          <w:divBdr>
            <w:top w:val="none" w:sz="0" w:space="0" w:color="auto"/>
            <w:left w:val="none" w:sz="0" w:space="0" w:color="auto"/>
            <w:bottom w:val="none" w:sz="0" w:space="0" w:color="auto"/>
            <w:right w:val="none" w:sz="0" w:space="0" w:color="auto"/>
          </w:divBdr>
        </w:div>
        <w:div w:id="1557427347">
          <w:marLeft w:val="720"/>
          <w:marRight w:val="0"/>
          <w:marTop w:val="0"/>
          <w:marBottom w:val="0"/>
          <w:divBdr>
            <w:top w:val="none" w:sz="0" w:space="0" w:color="auto"/>
            <w:left w:val="none" w:sz="0" w:space="0" w:color="auto"/>
            <w:bottom w:val="none" w:sz="0" w:space="0" w:color="auto"/>
            <w:right w:val="none" w:sz="0" w:space="0" w:color="auto"/>
          </w:divBdr>
        </w:div>
        <w:div w:id="2088963232">
          <w:marLeft w:val="720"/>
          <w:marRight w:val="0"/>
          <w:marTop w:val="0"/>
          <w:marBottom w:val="0"/>
          <w:divBdr>
            <w:top w:val="none" w:sz="0" w:space="0" w:color="auto"/>
            <w:left w:val="none" w:sz="0" w:space="0" w:color="auto"/>
            <w:bottom w:val="none" w:sz="0" w:space="0" w:color="auto"/>
            <w:right w:val="none" w:sz="0" w:space="0" w:color="auto"/>
          </w:divBdr>
        </w:div>
      </w:divsChild>
    </w:div>
    <w:div w:id="1677221264">
      <w:bodyDiv w:val="1"/>
      <w:marLeft w:val="0"/>
      <w:marRight w:val="0"/>
      <w:marTop w:val="0"/>
      <w:marBottom w:val="0"/>
      <w:divBdr>
        <w:top w:val="none" w:sz="0" w:space="0" w:color="auto"/>
        <w:left w:val="none" w:sz="0" w:space="0" w:color="auto"/>
        <w:bottom w:val="none" w:sz="0" w:space="0" w:color="auto"/>
        <w:right w:val="none" w:sz="0" w:space="0" w:color="auto"/>
      </w:divBdr>
    </w:div>
    <w:div w:id="1703557628">
      <w:bodyDiv w:val="1"/>
      <w:marLeft w:val="0"/>
      <w:marRight w:val="0"/>
      <w:marTop w:val="0"/>
      <w:marBottom w:val="0"/>
      <w:divBdr>
        <w:top w:val="none" w:sz="0" w:space="0" w:color="auto"/>
        <w:left w:val="none" w:sz="0" w:space="0" w:color="auto"/>
        <w:bottom w:val="none" w:sz="0" w:space="0" w:color="auto"/>
        <w:right w:val="none" w:sz="0" w:space="0" w:color="auto"/>
      </w:divBdr>
    </w:div>
    <w:div w:id="1715737902">
      <w:bodyDiv w:val="1"/>
      <w:marLeft w:val="0"/>
      <w:marRight w:val="0"/>
      <w:marTop w:val="0"/>
      <w:marBottom w:val="0"/>
      <w:divBdr>
        <w:top w:val="none" w:sz="0" w:space="0" w:color="auto"/>
        <w:left w:val="none" w:sz="0" w:space="0" w:color="auto"/>
        <w:bottom w:val="none" w:sz="0" w:space="0" w:color="auto"/>
        <w:right w:val="none" w:sz="0" w:space="0" w:color="auto"/>
      </w:divBdr>
    </w:div>
    <w:div w:id="1719552648">
      <w:bodyDiv w:val="1"/>
      <w:marLeft w:val="0"/>
      <w:marRight w:val="0"/>
      <w:marTop w:val="0"/>
      <w:marBottom w:val="0"/>
      <w:divBdr>
        <w:top w:val="none" w:sz="0" w:space="0" w:color="auto"/>
        <w:left w:val="none" w:sz="0" w:space="0" w:color="auto"/>
        <w:bottom w:val="none" w:sz="0" w:space="0" w:color="auto"/>
        <w:right w:val="none" w:sz="0" w:space="0" w:color="auto"/>
      </w:divBdr>
    </w:div>
    <w:div w:id="1725448388">
      <w:bodyDiv w:val="1"/>
      <w:marLeft w:val="0"/>
      <w:marRight w:val="0"/>
      <w:marTop w:val="0"/>
      <w:marBottom w:val="0"/>
      <w:divBdr>
        <w:top w:val="none" w:sz="0" w:space="0" w:color="auto"/>
        <w:left w:val="none" w:sz="0" w:space="0" w:color="auto"/>
        <w:bottom w:val="none" w:sz="0" w:space="0" w:color="auto"/>
        <w:right w:val="none" w:sz="0" w:space="0" w:color="auto"/>
      </w:divBdr>
      <w:divsChild>
        <w:div w:id="563176878">
          <w:marLeft w:val="0"/>
          <w:marRight w:val="0"/>
          <w:marTop w:val="0"/>
          <w:marBottom w:val="0"/>
          <w:divBdr>
            <w:top w:val="none" w:sz="0" w:space="0" w:color="auto"/>
            <w:left w:val="none" w:sz="0" w:space="0" w:color="auto"/>
            <w:bottom w:val="none" w:sz="0" w:space="0" w:color="auto"/>
            <w:right w:val="none" w:sz="0" w:space="0" w:color="auto"/>
          </w:divBdr>
          <w:divsChild>
            <w:div w:id="830295306">
              <w:marLeft w:val="0"/>
              <w:marRight w:val="0"/>
              <w:marTop w:val="0"/>
              <w:marBottom w:val="0"/>
              <w:divBdr>
                <w:top w:val="none" w:sz="0" w:space="0" w:color="auto"/>
                <w:left w:val="none" w:sz="0" w:space="0" w:color="auto"/>
                <w:bottom w:val="none" w:sz="0" w:space="0" w:color="auto"/>
                <w:right w:val="none" w:sz="0" w:space="0" w:color="auto"/>
              </w:divBdr>
              <w:divsChild>
                <w:div w:id="177892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5786361">
      <w:bodyDiv w:val="1"/>
      <w:marLeft w:val="0"/>
      <w:marRight w:val="0"/>
      <w:marTop w:val="0"/>
      <w:marBottom w:val="0"/>
      <w:divBdr>
        <w:top w:val="none" w:sz="0" w:space="0" w:color="auto"/>
        <w:left w:val="none" w:sz="0" w:space="0" w:color="auto"/>
        <w:bottom w:val="none" w:sz="0" w:space="0" w:color="auto"/>
        <w:right w:val="none" w:sz="0" w:space="0" w:color="auto"/>
      </w:divBdr>
    </w:div>
    <w:div w:id="1749381247">
      <w:bodyDiv w:val="1"/>
      <w:marLeft w:val="0"/>
      <w:marRight w:val="0"/>
      <w:marTop w:val="0"/>
      <w:marBottom w:val="0"/>
      <w:divBdr>
        <w:top w:val="none" w:sz="0" w:space="0" w:color="auto"/>
        <w:left w:val="none" w:sz="0" w:space="0" w:color="auto"/>
        <w:bottom w:val="none" w:sz="0" w:space="0" w:color="auto"/>
        <w:right w:val="none" w:sz="0" w:space="0" w:color="auto"/>
      </w:divBdr>
    </w:div>
    <w:div w:id="1771512359">
      <w:bodyDiv w:val="1"/>
      <w:marLeft w:val="0"/>
      <w:marRight w:val="0"/>
      <w:marTop w:val="0"/>
      <w:marBottom w:val="0"/>
      <w:divBdr>
        <w:top w:val="none" w:sz="0" w:space="0" w:color="auto"/>
        <w:left w:val="none" w:sz="0" w:space="0" w:color="auto"/>
        <w:bottom w:val="none" w:sz="0" w:space="0" w:color="auto"/>
        <w:right w:val="none" w:sz="0" w:space="0" w:color="auto"/>
      </w:divBdr>
      <w:divsChild>
        <w:div w:id="92361368">
          <w:marLeft w:val="288"/>
          <w:marRight w:val="0"/>
          <w:marTop w:val="240"/>
          <w:marBottom w:val="0"/>
          <w:divBdr>
            <w:top w:val="none" w:sz="0" w:space="0" w:color="auto"/>
            <w:left w:val="none" w:sz="0" w:space="0" w:color="auto"/>
            <w:bottom w:val="none" w:sz="0" w:space="0" w:color="auto"/>
            <w:right w:val="none" w:sz="0" w:space="0" w:color="auto"/>
          </w:divBdr>
        </w:div>
        <w:div w:id="356740596">
          <w:marLeft w:val="288"/>
          <w:marRight w:val="0"/>
          <w:marTop w:val="240"/>
          <w:marBottom w:val="0"/>
          <w:divBdr>
            <w:top w:val="none" w:sz="0" w:space="0" w:color="auto"/>
            <w:left w:val="none" w:sz="0" w:space="0" w:color="auto"/>
            <w:bottom w:val="none" w:sz="0" w:space="0" w:color="auto"/>
            <w:right w:val="none" w:sz="0" w:space="0" w:color="auto"/>
          </w:divBdr>
        </w:div>
        <w:div w:id="384917893">
          <w:marLeft w:val="288"/>
          <w:marRight w:val="0"/>
          <w:marTop w:val="240"/>
          <w:marBottom w:val="0"/>
          <w:divBdr>
            <w:top w:val="none" w:sz="0" w:space="0" w:color="auto"/>
            <w:left w:val="none" w:sz="0" w:space="0" w:color="auto"/>
            <w:bottom w:val="none" w:sz="0" w:space="0" w:color="auto"/>
            <w:right w:val="none" w:sz="0" w:space="0" w:color="auto"/>
          </w:divBdr>
        </w:div>
        <w:div w:id="513081637">
          <w:marLeft w:val="288"/>
          <w:marRight w:val="0"/>
          <w:marTop w:val="240"/>
          <w:marBottom w:val="0"/>
          <w:divBdr>
            <w:top w:val="none" w:sz="0" w:space="0" w:color="auto"/>
            <w:left w:val="none" w:sz="0" w:space="0" w:color="auto"/>
            <w:bottom w:val="none" w:sz="0" w:space="0" w:color="auto"/>
            <w:right w:val="none" w:sz="0" w:space="0" w:color="auto"/>
          </w:divBdr>
        </w:div>
        <w:div w:id="754862362">
          <w:marLeft w:val="288"/>
          <w:marRight w:val="0"/>
          <w:marTop w:val="240"/>
          <w:marBottom w:val="0"/>
          <w:divBdr>
            <w:top w:val="none" w:sz="0" w:space="0" w:color="auto"/>
            <w:left w:val="none" w:sz="0" w:space="0" w:color="auto"/>
            <w:bottom w:val="none" w:sz="0" w:space="0" w:color="auto"/>
            <w:right w:val="none" w:sz="0" w:space="0" w:color="auto"/>
          </w:divBdr>
        </w:div>
        <w:div w:id="1153376872">
          <w:marLeft w:val="288"/>
          <w:marRight w:val="0"/>
          <w:marTop w:val="240"/>
          <w:marBottom w:val="0"/>
          <w:divBdr>
            <w:top w:val="none" w:sz="0" w:space="0" w:color="auto"/>
            <w:left w:val="none" w:sz="0" w:space="0" w:color="auto"/>
            <w:bottom w:val="none" w:sz="0" w:space="0" w:color="auto"/>
            <w:right w:val="none" w:sz="0" w:space="0" w:color="auto"/>
          </w:divBdr>
        </w:div>
        <w:div w:id="1648898115">
          <w:marLeft w:val="288"/>
          <w:marRight w:val="0"/>
          <w:marTop w:val="240"/>
          <w:marBottom w:val="0"/>
          <w:divBdr>
            <w:top w:val="none" w:sz="0" w:space="0" w:color="auto"/>
            <w:left w:val="none" w:sz="0" w:space="0" w:color="auto"/>
            <w:bottom w:val="none" w:sz="0" w:space="0" w:color="auto"/>
            <w:right w:val="none" w:sz="0" w:space="0" w:color="auto"/>
          </w:divBdr>
        </w:div>
      </w:divsChild>
    </w:div>
    <w:div w:id="1798062705">
      <w:bodyDiv w:val="1"/>
      <w:marLeft w:val="0"/>
      <w:marRight w:val="0"/>
      <w:marTop w:val="0"/>
      <w:marBottom w:val="0"/>
      <w:divBdr>
        <w:top w:val="none" w:sz="0" w:space="0" w:color="auto"/>
        <w:left w:val="none" w:sz="0" w:space="0" w:color="auto"/>
        <w:bottom w:val="none" w:sz="0" w:space="0" w:color="auto"/>
        <w:right w:val="none" w:sz="0" w:space="0" w:color="auto"/>
      </w:divBdr>
    </w:div>
    <w:div w:id="1809349142">
      <w:bodyDiv w:val="1"/>
      <w:marLeft w:val="0"/>
      <w:marRight w:val="0"/>
      <w:marTop w:val="0"/>
      <w:marBottom w:val="0"/>
      <w:divBdr>
        <w:top w:val="none" w:sz="0" w:space="0" w:color="auto"/>
        <w:left w:val="none" w:sz="0" w:space="0" w:color="auto"/>
        <w:bottom w:val="none" w:sz="0" w:space="0" w:color="auto"/>
        <w:right w:val="none" w:sz="0" w:space="0" w:color="auto"/>
      </w:divBdr>
      <w:divsChild>
        <w:div w:id="224223655">
          <w:marLeft w:val="720"/>
          <w:marRight w:val="0"/>
          <w:marTop w:val="360"/>
          <w:marBottom w:val="0"/>
          <w:divBdr>
            <w:top w:val="none" w:sz="0" w:space="0" w:color="auto"/>
            <w:left w:val="none" w:sz="0" w:space="0" w:color="auto"/>
            <w:bottom w:val="none" w:sz="0" w:space="0" w:color="auto"/>
            <w:right w:val="none" w:sz="0" w:space="0" w:color="auto"/>
          </w:divBdr>
        </w:div>
      </w:divsChild>
    </w:div>
    <w:div w:id="1846478682">
      <w:bodyDiv w:val="1"/>
      <w:marLeft w:val="0"/>
      <w:marRight w:val="0"/>
      <w:marTop w:val="0"/>
      <w:marBottom w:val="0"/>
      <w:divBdr>
        <w:top w:val="none" w:sz="0" w:space="0" w:color="auto"/>
        <w:left w:val="none" w:sz="0" w:space="0" w:color="auto"/>
        <w:bottom w:val="none" w:sz="0" w:space="0" w:color="auto"/>
        <w:right w:val="none" w:sz="0" w:space="0" w:color="auto"/>
      </w:divBdr>
      <w:divsChild>
        <w:div w:id="2019503974">
          <w:marLeft w:val="720"/>
          <w:marRight w:val="0"/>
          <w:marTop w:val="360"/>
          <w:marBottom w:val="0"/>
          <w:divBdr>
            <w:top w:val="none" w:sz="0" w:space="0" w:color="auto"/>
            <w:left w:val="none" w:sz="0" w:space="0" w:color="auto"/>
            <w:bottom w:val="none" w:sz="0" w:space="0" w:color="auto"/>
            <w:right w:val="none" w:sz="0" w:space="0" w:color="auto"/>
          </w:divBdr>
        </w:div>
      </w:divsChild>
    </w:div>
    <w:div w:id="1851337829">
      <w:bodyDiv w:val="1"/>
      <w:marLeft w:val="0"/>
      <w:marRight w:val="0"/>
      <w:marTop w:val="0"/>
      <w:marBottom w:val="0"/>
      <w:divBdr>
        <w:top w:val="none" w:sz="0" w:space="0" w:color="auto"/>
        <w:left w:val="none" w:sz="0" w:space="0" w:color="auto"/>
        <w:bottom w:val="none" w:sz="0" w:space="0" w:color="auto"/>
        <w:right w:val="none" w:sz="0" w:space="0" w:color="auto"/>
      </w:divBdr>
    </w:div>
    <w:div w:id="1855150967">
      <w:bodyDiv w:val="1"/>
      <w:marLeft w:val="0"/>
      <w:marRight w:val="0"/>
      <w:marTop w:val="0"/>
      <w:marBottom w:val="0"/>
      <w:divBdr>
        <w:top w:val="none" w:sz="0" w:space="0" w:color="auto"/>
        <w:left w:val="none" w:sz="0" w:space="0" w:color="auto"/>
        <w:bottom w:val="none" w:sz="0" w:space="0" w:color="auto"/>
        <w:right w:val="none" w:sz="0" w:space="0" w:color="auto"/>
      </w:divBdr>
    </w:div>
    <w:div w:id="1921598153">
      <w:bodyDiv w:val="1"/>
      <w:marLeft w:val="0"/>
      <w:marRight w:val="0"/>
      <w:marTop w:val="0"/>
      <w:marBottom w:val="0"/>
      <w:divBdr>
        <w:top w:val="none" w:sz="0" w:space="0" w:color="auto"/>
        <w:left w:val="none" w:sz="0" w:space="0" w:color="auto"/>
        <w:bottom w:val="none" w:sz="0" w:space="0" w:color="auto"/>
        <w:right w:val="none" w:sz="0" w:space="0" w:color="auto"/>
      </w:divBdr>
      <w:divsChild>
        <w:div w:id="403263820">
          <w:marLeft w:val="0"/>
          <w:marRight w:val="0"/>
          <w:marTop w:val="192"/>
          <w:marBottom w:val="0"/>
          <w:divBdr>
            <w:top w:val="none" w:sz="0" w:space="0" w:color="auto"/>
            <w:left w:val="none" w:sz="0" w:space="0" w:color="auto"/>
            <w:bottom w:val="none" w:sz="0" w:space="0" w:color="auto"/>
            <w:right w:val="none" w:sz="0" w:space="0" w:color="auto"/>
          </w:divBdr>
        </w:div>
        <w:div w:id="548611459">
          <w:marLeft w:val="0"/>
          <w:marRight w:val="0"/>
          <w:marTop w:val="192"/>
          <w:marBottom w:val="0"/>
          <w:divBdr>
            <w:top w:val="none" w:sz="0" w:space="0" w:color="auto"/>
            <w:left w:val="none" w:sz="0" w:space="0" w:color="auto"/>
            <w:bottom w:val="none" w:sz="0" w:space="0" w:color="auto"/>
            <w:right w:val="none" w:sz="0" w:space="0" w:color="auto"/>
          </w:divBdr>
        </w:div>
        <w:div w:id="834416010">
          <w:marLeft w:val="0"/>
          <w:marRight w:val="0"/>
          <w:marTop w:val="192"/>
          <w:marBottom w:val="0"/>
          <w:divBdr>
            <w:top w:val="none" w:sz="0" w:space="0" w:color="auto"/>
            <w:left w:val="none" w:sz="0" w:space="0" w:color="auto"/>
            <w:bottom w:val="none" w:sz="0" w:space="0" w:color="auto"/>
            <w:right w:val="none" w:sz="0" w:space="0" w:color="auto"/>
          </w:divBdr>
        </w:div>
      </w:divsChild>
    </w:div>
    <w:div w:id="1925262285">
      <w:bodyDiv w:val="1"/>
      <w:marLeft w:val="0"/>
      <w:marRight w:val="0"/>
      <w:marTop w:val="0"/>
      <w:marBottom w:val="0"/>
      <w:divBdr>
        <w:top w:val="none" w:sz="0" w:space="0" w:color="auto"/>
        <w:left w:val="none" w:sz="0" w:space="0" w:color="auto"/>
        <w:bottom w:val="none" w:sz="0" w:space="0" w:color="auto"/>
        <w:right w:val="none" w:sz="0" w:space="0" w:color="auto"/>
      </w:divBdr>
    </w:div>
    <w:div w:id="1927231649">
      <w:bodyDiv w:val="1"/>
      <w:marLeft w:val="0"/>
      <w:marRight w:val="0"/>
      <w:marTop w:val="0"/>
      <w:marBottom w:val="0"/>
      <w:divBdr>
        <w:top w:val="none" w:sz="0" w:space="0" w:color="auto"/>
        <w:left w:val="none" w:sz="0" w:space="0" w:color="auto"/>
        <w:bottom w:val="none" w:sz="0" w:space="0" w:color="auto"/>
        <w:right w:val="none" w:sz="0" w:space="0" w:color="auto"/>
      </w:divBdr>
      <w:divsChild>
        <w:div w:id="1369525323">
          <w:marLeft w:val="0"/>
          <w:marRight w:val="0"/>
          <w:marTop w:val="0"/>
          <w:marBottom w:val="0"/>
          <w:divBdr>
            <w:top w:val="none" w:sz="0" w:space="0" w:color="auto"/>
            <w:left w:val="none" w:sz="0" w:space="0" w:color="auto"/>
            <w:bottom w:val="none" w:sz="0" w:space="0" w:color="auto"/>
            <w:right w:val="none" w:sz="0" w:space="0" w:color="auto"/>
          </w:divBdr>
          <w:divsChild>
            <w:div w:id="978918394">
              <w:marLeft w:val="0"/>
              <w:marRight w:val="0"/>
              <w:marTop w:val="0"/>
              <w:marBottom w:val="0"/>
              <w:divBdr>
                <w:top w:val="none" w:sz="0" w:space="0" w:color="auto"/>
                <w:left w:val="none" w:sz="0" w:space="0" w:color="auto"/>
                <w:bottom w:val="none" w:sz="0" w:space="0" w:color="auto"/>
                <w:right w:val="none" w:sz="0" w:space="0" w:color="auto"/>
              </w:divBdr>
              <w:divsChild>
                <w:div w:id="992177448">
                  <w:marLeft w:val="0"/>
                  <w:marRight w:val="0"/>
                  <w:marTop w:val="0"/>
                  <w:marBottom w:val="0"/>
                  <w:divBdr>
                    <w:top w:val="none" w:sz="0" w:space="0" w:color="auto"/>
                    <w:left w:val="none" w:sz="0" w:space="0" w:color="auto"/>
                    <w:bottom w:val="none" w:sz="0" w:space="0" w:color="auto"/>
                    <w:right w:val="none" w:sz="0" w:space="0" w:color="auto"/>
                  </w:divBdr>
                  <w:divsChild>
                    <w:div w:id="1190990020">
                      <w:marLeft w:val="3975"/>
                      <w:marRight w:val="300"/>
                      <w:marTop w:val="0"/>
                      <w:marBottom w:val="480"/>
                      <w:divBdr>
                        <w:top w:val="none" w:sz="0" w:space="0" w:color="auto"/>
                        <w:left w:val="none" w:sz="0" w:space="0" w:color="auto"/>
                        <w:bottom w:val="none" w:sz="0" w:space="0" w:color="auto"/>
                        <w:right w:val="none" w:sz="0" w:space="0" w:color="auto"/>
                      </w:divBdr>
                      <w:divsChild>
                        <w:div w:id="1678606330">
                          <w:marLeft w:val="0"/>
                          <w:marRight w:val="0"/>
                          <w:marTop w:val="0"/>
                          <w:marBottom w:val="0"/>
                          <w:divBdr>
                            <w:top w:val="none" w:sz="0" w:space="0" w:color="auto"/>
                            <w:left w:val="none" w:sz="0" w:space="0" w:color="auto"/>
                            <w:bottom w:val="none" w:sz="0" w:space="0" w:color="auto"/>
                            <w:right w:val="none" w:sz="0" w:space="0" w:color="auto"/>
                          </w:divBdr>
                          <w:divsChild>
                            <w:div w:id="286811626">
                              <w:marLeft w:val="0"/>
                              <w:marRight w:val="0"/>
                              <w:marTop w:val="0"/>
                              <w:marBottom w:val="0"/>
                              <w:divBdr>
                                <w:top w:val="none" w:sz="0" w:space="0" w:color="auto"/>
                                <w:left w:val="none" w:sz="0" w:space="0" w:color="auto"/>
                                <w:bottom w:val="none" w:sz="0" w:space="0" w:color="auto"/>
                                <w:right w:val="none" w:sz="0" w:space="0" w:color="auto"/>
                              </w:divBdr>
                              <w:divsChild>
                                <w:div w:id="2138790008">
                                  <w:marLeft w:val="0"/>
                                  <w:marRight w:val="0"/>
                                  <w:marTop w:val="240"/>
                                  <w:marBottom w:val="0"/>
                                  <w:divBdr>
                                    <w:top w:val="none" w:sz="0" w:space="0" w:color="auto"/>
                                    <w:left w:val="none" w:sz="0" w:space="0" w:color="auto"/>
                                    <w:bottom w:val="none" w:sz="0" w:space="0" w:color="auto"/>
                                    <w:right w:val="none" w:sz="0" w:space="0" w:color="auto"/>
                                  </w:divBdr>
                                  <w:divsChild>
                                    <w:div w:id="1898781538">
                                      <w:marLeft w:val="0"/>
                                      <w:marRight w:val="0"/>
                                      <w:marTop w:val="0"/>
                                      <w:marBottom w:val="0"/>
                                      <w:divBdr>
                                        <w:top w:val="none" w:sz="0" w:space="0" w:color="auto"/>
                                        <w:left w:val="none" w:sz="0" w:space="0" w:color="auto"/>
                                        <w:bottom w:val="none" w:sz="0" w:space="0" w:color="auto"/>
                                        <w:right w:val="none" w:sz="0" w:space="0" w:color="auto"/>
                                      </w:divBdr>
                                      <w:divsChild>
                                        <w:div w:id="1238175601">
                                          <w:marLeft w:val="0"/>
                                          <w:marRight w:val="0"/>
                                          <w:marTop w:val="0"/>
                                          <w:marBottom w:val="0"/>
                                          <w:divBdr>
                                            <w:top w:val="none" w:sz="0" w:space="0" w:color="auto"/>
                                            <w:left w:val="none" w:sz="0" w:space="0" w:color="auto"/>
                                            <w:bottom w:val="none" w:sz="0" w:space="0" w:color="auto"/>
                                            <w:right w:val="none" w:sz="0" w:space="0" w:color="auto"/>
                                          </w:divBdr>
                                          <w:divsChild>
                                            <w:div w:id="10095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83080080">
      <w:bodyDiv w:val="1"/>
      <w:marLeft w:val="0"/>
      <w:marRight w:val="0"/>
      <w:marTop w:val="0"/>
      <w:marBottom w:val="0"/>
      <w:divBdr>
        <w:top w:val="none" w:sz="0" w:space="0" w:color="auto"/>
        <w:left w:val="none" w:sz="0" w:space="0" w:color="auto"/>
        <w:bottom w:val="none" w:sz="0" w:space="0" w:color="auto"/>
        <w:right w:val="none" w:sz="0" w:space="0" w:color="auto"/>
      </w:divBdr>
    </w:div>
    <w:div w:id="1996520632">
      <w:bodyDiv w:val="1"/>
      <w:marLeft w:val="0"/>
      <w:marRight w:val="0"/>
      <w:marTop w:val="0"/>
      <w:marBottom w:val="0"/>
      <w:divBdr>
        <w:top w:val="none" w:sz="0" w:space="0" w:color="auto"/>
        <w:left w:val="none" w:sz="0" w:space="0" w:color="auto"/>
        <w:bottom w:val="none" w:sz="0" w:space="0" w:color="auto"/>
        <w:right w:val="none" w:sz="0" w:space="0" w:color="auto"/>
      </w:divBdr>
    </w:div>
    <w:div w:id="2039548318">
      <w:bodyDiv w:val="1"/>
      <w:marLeft w:val="0"/>
      <w:marRight w:val="0"/>
      <w:marTop w:val="0"/>
      <w:marBottom w:val="0"/>
      <w:divBdr>
        <w:top w:val="none" w:sz="0" w:space="0" w:color="auto"/>
        <w:left w:val="none" w:sz="0" w:space="0" w:color="auto"/>
        <w:bottom w:val="none" w:sz="0" w:space="0" w:color="auto"/>
        <w:right w:val="none" w:sz="0" w:space="0" w:color="auto"/>
      </w:divBdr>
    </w:div>
    <w:div w:id="2062049101">
      <w:bodyDiv w:val="1"/>
      <w:marLeft w:val="0"/>
      <w:marRight w:val="0"/>
      <w:marTop w:val="0"/>
      <w:marBottom w:val="0"/>
      <w:divBdr>
        <w:top w:val="none" w:sz="0" w:space="0" w:color="auto"/>
        <w:left w:val="none" w:sz="0" w:space="0" w:color="auto"/>
        <w:bottom w:val="none" w:sz="0" w:space="0" w:color="auto"/>
        <w:right w:val="none" w:sz="0" w:space="0" w:color="auto"/>
      </w:divBdr>
    </w:div>
    <w:div w:id="2076395502">
      <w:bodyDiv w:val="1"/>
      <w:marLeft w:val="0"/>
      <w:marRight w:val="0"/>
      <w:marTop w:val="0"/>
      <w:marBottom w:val="0"/>
      <w:divBdr>
        <w:top w:val="none" w:sz="0" w:space="0" w:color="auto"/>
        <w:left w:val="none" w:sz="0" w:space="0" w:color="auto"/>
        <w:bottom w:val="none" w:sz="0" w:space="0" w:color="auto"/>
        <w:right w:val="none" w:sz="0" w:space="0" w:color="auto"/>
      </w:divBdr>
    </w:div>
    <w:div w:id="2088921994">
      <w:bodyDiv w:val="1"/>
      <w:marLeft w:val="0"/>
      <w:marRight w:val="0"/>
      <w:marTop w:val="0"/>
      <w:marBottom w:val="0"/>
      <w:divBdr>
        <w:top w:val="none" w:sz="0" w:space="0" w:color="auto"/>
        <w:left w:val="none" w:sz="0" w:space="0" w:color="auto"/>
        <w:bottom w:val="none" w:sz="0" w:space="0" w:color="auto"/>
        <w:right w:val="none" w:sz="0" w:space="0" w:color="auto"/>
      </w:divBdr>
      <w:divsChild>
        <w:div w:id="633025763">
          <w:marLeft w:val="0"/>
          <w:marRight w:val="0"/>
          <w:marTop w:val="0"/>
          <w:marBottom w:val="0"/>
          <w:divBdr>
            <w:top w:val="none" w:sz="0" w:space="0" w:color="auto"/>
            <w:left w:val="none" w:sz="0" w:space="0" w:color="auto"/>
            <w:bottom w:val="none" w:sz="0" w:space="0" w:color="auto"/>
            <w:right w:val="none" w:sz="0" w:space="0" w:color="auto"/>
          </w:divBdr>
        </w:div>
        <w:div w:id="1602953440">
          <w:marLeft w:val="0"/>
          <w:marRight w:val="0"/>
          <w:marTop w:val="300"/>
          <w:marBottom w:val="0"/>
          <w:divBdr>
            <w:top w:val="none" w:sz="0" w:space="0" w:color="auto"/>
            <w:left w:val="none" w:sz="0" w:space="0" w:color="auto"/>
            <w:bottom w:val="none" w:sz="0" w:space="0" w:color="auto"/>
            <w:right w:val="none" w:sz="0" w:space="0" w:color="auto"/>
          </w:divBdr>
        </w:div>
      </w:divsChild>
    </w:div>
    <w:div w:id="2095397765">
      <w:bodyDiv w:val="1"/>
      <w:marLeft w:val="0"/>
      <w:marRight w:val="0"/>
      <w:marTop w:val="0"/>
      <w:marBottom w:val="0"/>
      <w:divBdr>
        <w:top w:val="none" w:sz="0" w:space="0" w:color="auto"/>
        <w:left w:val="none" w:sz="0" w:space="0" w:color="auto"/>
        <w:bottom w:val="none" w:sz="0" w:space="0" w:color="auto"/>
        <w:right w:val="none" w:sz="0" w:space="0" w:color="auto"/>
      </w:divBdr>
    </w:div>
    <w:div w:id="2107655595">
      <w:bodyDiv w:val="1"/>
      <w:marLeft w:val="0"/>
      <w:marRight w:val="0"/>
      <w:marTop w:val="0"/>
      <w:marBottom w:val="0"/>
      <w:divBdr>
        <w:top w:val="none" w:sz="0" w:space="0" w:color="auto"/>
        <w:left w:val="none" w:sz="0" w:space="0" w:color="auto"/>
        <w:bottom w:val="none" w:sz="0" w:space="0" w:color="auto"/>
        <w:right w:val="none" w:sz="0" w:space="0" w:color="auto"/>
      </w:divBdr>
    </w:div>
    <w:div w:id="2113013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doka.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sabine.goetz@doka.com"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154df01-d59e-404e-8156-ab419d3541ac" xsi:nil="true"/>
    <lcf76f155ced4ddcb4097134ff3c332f xmlns="cf2a1d9a-a000-4dc3-9d45-8dedcb4071dd">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BFF52CFF5AC11B41B685BFA0C13FE9C4" ma:contentTypeVersion="16" ma:contentTypeDescription="Create a new document." ma:contentTypeScope="" ma:versionID="9e1b1731a4905264253ad1f9d6ec9f3d">
  <xsd:schema xmlns:xsd="http://www.w3.org/2001/XMLSchema" xmlns:xs="http://www.w3.org/2001/XMLSchema" xmlns:p="http://schemas.microsoft.com/office/2006/metadata/properties" xmlns:ns2="cf2a1d9a-a000-4dc3-9d45-8dedcb4071dd" xmlns:ns3="0154df01-d59e-404e-8156-ab419d3541ac" targetNamespace="http://schemas.microsoft.com/office/2006/metadata/properties" ma:root="true" ma:fieldsID="af98ee08323375e4cf834b65b55cb5d8" ns2:_="" ns3:_="">
    <xsd:import namespace="cf2a1d9a-a000-4dc3-9d45-8dedcb4071dd"/>
    <xsd:import namespace="0154df01-d59e-404e-8156-ab419d3541a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3:SharedWithUsers" minOccurs="0"/>
                <xsd:element ref="ns3:SharedWithDetail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2a1d9a-a000-4dc3-9d45-8dedcb4071d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Location" ma:index="12" nillable="true" ma:displayName="Location" ma:indexed="true"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154df01-d59e-404e-8156-ab419d3541a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940378f3-f4f1-489b-90b3-73459fcc0b8d}" ma:internalName="TaxCatchAll" ma:showField="CatchAllData" ma:web="0154df01-d59e-404e-8156-ab419d3541ac">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ACB2FB9-9E12-4166-A610-BF554C5F2EF8}">
  <ds:schemaRefs>
    <ds:schemaRef ds:uri="http://schemas.microsoft.com/office/2006/metadata/properties"/>
    <ds:schemaRef ds:uri="http://schemas.microsoft.com/office/infopath/2007/PartnerControls"/>
    <ds:schemaRef ds:uri="0154df01-d59e-404e-8156-ab419d3541ac"/>
    <ds:schemaRef ds:uri="cf2a1d9a-a000-4dc3-9d45-8dedcb4071dd"/>
  </ds:schemaRefs>
</ds:datastoreItem>
</file>

<file path=customXml/itemProps2.xml><?xml version="1.0" encoding="utf-8"?>
<ds:datastoreItem xmlns:ds="http://schemas.openxmlformats.org/officeDocument/2006/customXml" ds:itemID="{07B706AD-59E8-44B9-9DC8-9A9CE58A3F01}">
  <ds:schemaRefs>
    <ds:schemaRef ds:uri="http://schemas.openxmlformats.org/officeDocument/2006/bibliography"/>
  </ds:schemaRefs>
</ds:datastoreItem>
</file>

<file path=customXml/itemProps3.xml><?xml version="1.0" encoding="utf-8"?>
<ds:datastoreItem xmlns:ds="http://schemas.openxmlformats.org/officeDocument/2006/customXml" ds:itemID="{117BD02F-60E3-4690-A872-32FA7CBCBE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2a1d9a-a000-4dc3-9d45-8dedcb4071dd"/>
    <ds:schemaRef ds:uri="0154df01-d59e-404e-8156-ab419d3541a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6D31C4-DFB9-4655-BF65-DBCD6342D9C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914</Words>
  <Characters>5762</Characters>
  <Application>Microsoft Office Word</Application>
  <DocSecurity>0</DocSecurity>
  <Lines>48</Lines>
  <Paragraphs>13</Paragraphs>
  <ScaleCrop>false</ScaleCrop>
  <HeadingPairs>
    <vt:vector size="2" baseType="variant">
      <vt:variant>
        <vt:lpstr>Titel</vt:lpstr>
      </vt:variant>
      <vt:variant>
        <vt:i4>1</vt:i4>
      </vt:variant>
    </vt:vector>
  </HeadingPairs>
  <TitlesOfParts>
    <vt:vector size="1" baseType="lpstr">
      <vt:lpstr>Presseinformation</vt:lpstr>
    </vt:vector>
  </TitlesOfParts>
  <Company>Umdasch Group</Company>
  <LinksUpToDate>false</LinksUpToDate>
  <CharactersWithSpaces>6663</CharactersWithSpaces>
  <SharedDoc>false</SharedDoc>
  <HLinks>
    <vt:vector size="24" baseType="variant">
      <vt:variant>
        <vt:i4>4849744</vt:i4>
      </vt:variant>
      <vt:variant>
        <vt:i4>9</vt:i4>
      </vt:variant>
      <vt:variant>
        <vt:i4>0</vt:i4>
      </vt:variant>
      <vt:variant>
        <vt:i4>5</vt:i4>
      </vt:variant>
      <vt:variant>
        <vt:lpwstr>http://www.doka.com/</vt:lpwstr>
      </vt:variant>
      <vt:variant>
        <vt:lpwstr/>
      </vt:variant>
      <vt:variant>
        <vt:i4>6815761</vt:i4>
      </vt:variant>
      <vt:variant>
        <vt:i4>6</vt:i4>
      </vt:variant>
      <vt:variant>
        <vt:i4>0</vt:i4>
      </vt:variant>
      <vt:variant>
        <vt:i4>5</vt:i4>
      </vt:variant>
      <vt:variant>
        <vt:lpwstr>mailto:sabine.goetz@doka.com</vt:lpwstr>
      </vt:variant>
      <vt:variant>
        <vt:lpwstr/>
      </vt:variant>
      <vt:variant>
        <vt:i4>1048668</vt:i4>
      </vt:variant>
      <vt:variant>
        <vt:i4>3</vt:i4>
      </vt:variant>
      <vt:variant>
        <vt:i4>0</vt:i4>
      </vt:variant>
      <vt:variant>
        <vt:i4>5</vt:i4>
      </vt:variant>
      <vt:variant>
        <vt:lpwstr>https://youtu.be/Ezwcq10ukUI</vt:lpwstr>
      </vt:variant>
      <vt:variant>
        <vt:lpwstr/>
      </vt:variant>
      <vt:variant>
        <vt:i4>3014774</vt:i4>
      </vt:variant>
      <vt:variant>
        <vt:i4>0</vt:i4>
      </vt:variant>
      <vt:variant>
        <vt:i4>0</vt:i4>
      </vt:variant>
      <vt:variant>
        <vt:i4>5</vt:i4>
      </vt:variant>
      <vt:variant>
        <vt:lpwstr>https://www.doka.com/de/system-groups/doka-floor-systems/timber-beam-floor-formwork/safeflex/index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dc:title>
  <dc:subject/>
  <dc:creator>Doka Deutschland GmbH</dc:creator>
  <cp:keywords/>
  <dc:description/>
  <cp:lastModifiedBy>Götz Sabine</cp:lastModifiedBy>
  <cp:revision>4</cp:revision>
  <cp:lastPrinted>2026-06-25T06:47:00Z</cp:lastPrinted>
  <dcterms:created xsi:type="dcterms:W3CDTF">2026-08-04T07:02:00Z</dcterms:created>
  <dcterms:modified xsi:type="dcterms:W3CDTF">2026-08-04T08:36:00Z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MSIP_Label_e2aa005e-4efa-42d5-8bab-7c899377d3be_Enabled">
    <vt:lpwstr>true</vt:lpwstr>
  </property>
  <property fmtid="{D5CDD505-2E9C-101B-9397-08002B2CF9AE}" pid="4" name="MSIP_Label_e2aa005e-4efa-42d5-8bab-7c899377d3be_SetDate">
    <vt:lpwstr>2024-06-12T06:37:54Z</vt:lpwstr>
  </property>
  <property fmtid="{D5CDD505-2E9C-101B-9397-08002B2CF9AE}" pid="5" name="MSIP_Label_e2aa005e-4efa-42d5-8bab-7c899377d3be_Method">
    <vt:lpwstr>Privileged</vt:lpwstr>
  </property>
  <property fmtid="{D5CDD505-2E9C-101B-9397-08002B2CF9AE}" pid="6" name="MSIP_Label_e2aa005e-4efa-42d5-8bab-7c899377d3be_Name">
    <vt:lpwstr>Private</vt:lpwstr>
  </property>
  <property fmtid="{D5CDD505-2E9C-101B-9397-08002B2CF9AE}" pid="7" name="MSIP_Label_e2aa005e-4efa-42d5-8bab-7c899377d3be_SiteId">
    <vt:lpwstr>83998d4c-9ad6-4c9f-ad6c-de83f284ab6f</vt:lpwstr>
  </property>
  <property fmtid="{D5CDD505-2E9C-101B-9397-08002B2CF9AE}" pid="8" name="MSIP_Label_e2aa005e-4efa-42d5-8bab-7c899377d3be_ActionId">
    <vt:lpwstr>6230ee22-efcf-4fef-894d-6cc42b6ac14d</vt:lpwstr>
  </property>
  <property fmtid="{D5CDD505-2E9C-101B-9397-08002B2CF9AE}" pid="9" name="MSIP_Label_e2aa005e-4efa-42d5-8bab-7c899377d3be_ContentBits">
    <vt:lpwstr>0</vt:lpwstr>
  </property>
  <property fmtid="{D5CDD505-2E9C-101B-9397-08002B2CF9AE}" pid="10" name="ContentTypeId">
    <vt:lpwstr>0x010100BFF52CFF5AC11B41B685BFA0C13FE9C4</vt:lpwstr>
  </property>
</Properties>
</file>